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3C2D4542"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E37D2D">
        <w:rPr>
          <w:bCs/>
          <w:noProof w:val="0"/>
          <w:sz w:val="24"/>
          <w:szCs w:val="24"/>
        </w:rPr>
        <w:t>2</w:t>
      </w:r>
      <w:r w:rsidR="00B757D1">
        <w:rPr>
          <w:bCs/>
          <w:noProof w:val="0"/>
          <w:sz w:val="24"/>
          <w:szCs w:val="24"/>
        </w:rPr>
        <w:t>1</w:t>
      </w:r>
      <w:r w:rsidR="007D78A1">
        <w:rPr>
          <w:bCs/>
          <w:noProof w:val="0"/>
          <w:sz w:val="24"/>
          <w:szCs w:val="24"/>
        </w:rPr>
        <w:t>-</w:t>
      </w:r>
      <w:r w:rsidR="001E60A3">
        <w:rPr>
          <w:bCs/>
          <w:noProof w:val="0"/>
          <w:sz w:val="24"/>
          <w:szCs w:val="24"/>
        </w:rPr>
        <w:t>bis</w:t>
      </w:r>
      <w:r w:rsidR="007D78A1">
        <w:rPr>
          <w:bCs/>
          <w:noProof w:val="0"/>
          <w:sz w:val="24"/>
          <w:szCs w:val="24"/>
        </w:rPr>
        <w:t xml:space="preserve"> </w:t>
      </w:r>
      <w:r w:rsidR="007D78A1" w:rsidRPr="007D78A1">
        <w:rPr>
          <w:bCs/>
          <w:noProof w:val="0"/>
          <w:sz w:val="24"/>
          <w:szCs w:val="24"/>
        </w:rPr>
        <w:t>electronic</w:t>
      </w:r>
      <w:r w:rsidR="00813328">
        <w:rPr>
          <w:bCs/>
          <w:noProof w:val="0"/>
          <w:sz w:val="24"/>
          <w:szCs w:val="24"/>
        </w:rPr>
        <w:t xml:space="preserve"> </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8C0775">
        <w:rPr>
          <w:bCs/>
          <w:noProof w:val="0"/>
          <w:sz w:val="24"/>
          <w:szCs w:val="24"/>
        </w:rPr>
        <w:t>3</w:t>
      </w:r>
      <w:r w:rsidR="00DC234D">
        <w:rPr>
          <w:bCs/>
          <w:noProof w:val="0"/>
          <w:sz w:val="24"/>
          <w:szCs w:val="24"/>
        </w:rPr>
        <w:t>0</w:t>
      </w:r>
      <w:r w:rsidR="00322F69">
        <w:rPr>
          <w:bCs/>
          <w:noProof w:val="0"/>
          <w:sz w:val="24"/>
          <w:szCs w:val="24"/>
        </w:rPr>
        <w:t>3779</w:t>
      </w:r>
    </w:p>
    <w:p w14:paraId="21A7F90A" w14:textId="4327C2D1" w:rsidR="001565D7" w:rsidRPr="00B757D1" w:rsidRDefault="009970DF" w:rsidP="001565D7">
      <w:pPr>
        <w:pStyle w:val="a3"/>
        <w:tabs>
          <w:tab w:val="right" w:pos="9639"/>
        </w:tabs>
        <w:rPr>
          <w:bCs/>
          <w:noProof w:val="0"/>
          <w:sz w:val="24"/>
          <w:szCs w:val="24"/>
        </w:rPr>
      </w:pPr>
      <w:r w:rsidRPr="009970DF">
        <w:rPr>
          <w:bCs/>
          <w:noProof w:val="0"/>
          <w:sz w:val="24"/>
          <w:szCs w:val="24"/>
        </w:rPr>
        <w:t>April</w:t>
      </w:r>
      <w:r w:rsidR="00341EDD" w:rsidRPr="009970DF">
        <w:rPr>
          <w:bCs/>
          <w:noProof w:val="0"/>
          <w:sz w:val="24"/>
          <w:szCs w:val="24"/>
        </w:rPr>
        <w:t xml:space="preserve"> </w:t>
      </w:r>
      <w:r w:rsidRPr="009970DF">
        <w:rPr>
          <w:bCs/>
          <w:noProof w:val="0"/>
          <w:sz w:val="24"/>
          <w:szCs w:val="24"/>
        </w:rPr>
        <w:t>1</w:t>
      </w:r>
      <w:r w:rsidR="00E37D2D" w:rsidRPr="009970DF">
        <w:rPr>
          <w:bCs/>
          <w:noProof w:val="0"/>
          <w:sz w:val="24"/>
          <w:szCs w:val="24"/>
        </w:rPr>
        <w:t>7</w:t>
      </w:r>
      <w:r w:rsidR="007D78A1">
        <w:rPr>
          <w:bCs/>
          <w:noProof w:val="0"/>
          <w:sz w:val="24"/>
          <w:szCs w:val="24"/>
        </w:rPr>
        <w:t>-</w:t>
      </w:r>
      <w:r w:rsidR="00E37D2D" w:rsidRPr="009970DF">
        <w:rPr>
          <w:bCs/>
          <w:noProof w:val="0"/>
          <w:sz w:val="24"/>
          <w:szCs w:val="24"/>
        </w:rPr>
        <w:t xml:space="preserve"> </w:t>
      </w:r>
      <w:r w:rsidRPr="009970DF">
        <w:rPr>
          <w:bCs/>
          <w:noProof w:val="0"/>
          <w:sz w:val="24"/>
          <w:szCs w:val="24"/>
        </w:rPr>
        <w:t>26</w:t>
      </w:r>
      <w:r w:rsidR="00B16D60" w:rsidRPr="009970DF">
        <w:rPr>
          <w:bCs/>
          <w:noProof w:val="0"/>
          <w:sz w:val="24"/>
          <w:szCs w:val="24"/>
        </w:rPr>
        <w:t>, 202</w:t>
      </w:r>
      <w:r w:rsidR="00E37D2D" w:rsidRPr="009970DF">
        <w:rPr>
          <w:bCs/>
          <w:noProof w:val="0"/>
          <w:sz w:val="24"/>
          <w:szCs w:val="24"/>
        </w:rPr>
        <w:t>3</w:t>
      </w:r>
      <w:r w:rsidR="001565D7" w:rsidRPr="00B757D1">
        <w:rPr>
          <w:bCs/>
          <w:noProof w:val="0"/>
          <w:sz w:val="24"/>
          <w:szCs w:val="24"/>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1E86594E"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18AB" w:rsidRPr="002A18AB">
        <w:rPr>
          <w:rFonts w:cs="Arial"/>
          <w:b/>
          <w:bCs/>
          <w:sz w:val="24"/>
          <w:lang w:eastAsia="ja-JP"/>
        </w:rPr>
        <w:t>7</w:t>
      </w:r>
      <w:r w:rsidRPr="002A18AB">
        <w:rPr>
          <w:rFonts w:cs="Arial"/>
          <w:b/>
          <w:bCs/>
          <w:sz w:val="24"/>
          <w:lang w:eastAsia="ja-JP"/>
        </w:rPr>
        <w:t>.</w:t>
      </w:r>
      <w:r w:rsidR="00B633B6" w:rsidRPr="002A18AB">
        <w:rPr>
          <w:rFonts w:cs="Arial"/>
          <w:b/>
          <w:bCs/>
          <w:sz w:val="24"/>
          <w:lang w:eastAsia="ja-JP"/>
        </w:rPr>
        <w:t>1</w:t>
      </w:r>
      <w:r w:rsidR="001F36D8" w:rsidRPr="002A18AB">
        <w:rPr>
          <w:rFonts w:cs="Arial"/>
          <w:b/>
          <w:bCs/>
          <w:sz w:val="24"/>
          <w:lang w:eastAsia="ja-JP"/>
        </w:rPr>
        <w:t>7</w:t>
      </w:r>
      <w:r w:rsidR="007674C2" w:rsidRPr="002A18AB">
        <w:rPr>
          <w:rFonts w:cs="Arial"/>
          <w:b/>
          <w:bCs/>
          <w:sz w:val="24"/>
          <w:lang w:eastAsia="ja-JP"/>
        </w:rPr>
        <w:t>.</w:t>
      </w:r>
      <w:r w:rsidR="002A18AB">
        <w:rPr>
          <w:rFonts w:cs="Arial"/>
          <w:b/>
          <w:bCs/>
          <w:sz w:val="24"/>
          <w:lang w:eastAsia="ja-JP"/>
        </w:rPr>
        <w:t>3</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258C8BF7"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F6551" w:rsidRPr="004F6551">
        <w:rPr>
          <w:rFonts w:ascii="Arial" w:hAnsi="Arial" w:cs="Arial"/>
          <w:b/>
          <w:bCs/>
          <w:sz w:val="24"/>
        </w:rPr>
        <w:t>Support of UE requesting SCell</w:t>
      </w:r>
      <w:r w:rsidR="00FD1940">
        <w:rPr>
          <w:rFonts w:ascii="Arial" w:hAnsi="Arial" w:cs="Arial"/>
          <w:b/>
          <w:bCs/>
          <w:sz w:val="24"/>
        </w:rPr>
        <w:t>/</w:t>
      </w:r>
      <w:r w:rsidR="004F6551" w:rsidRPr="004F6551">
        <w:rPr>
          <w:rFonts w:ascii="Arial" w:hAnsi="Arial" w:cs="Arial"/>
          <w:b/>
          <w:bCs/>
          <w:sz w:val="24"/>
        </w:rPr>
        <w:t>SCG Deactivation for eMUSIM</w:t>
      </w:r>
    </w:p>
    <w:p w14:paraId="08AAA659" w14:textId="1B976ECF"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36D8" w:rsidRPr="001F36D8">
        <w:rPr>
          <w:rFonts w:ascii="Arial" w:hAnsi="Arial" w:cs="Arial"/>
          <w:b/>
          <w:bCs/>
          <w:sz w:val="24"/>
        </w:rPr>
        <w:t>NR_DualTxRx_MUSIM-Core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700DED15" w14:textId="1CDD46B9" w:rsidR="00357F9F" w:rsidRDefault="00357F9F" w:rsidP="00357F9F">
      <w:pPr>
        <w:overflowPunct/>
        <w:autoSpaceDE/>
        <w:autoSpaceDN/>
        <w:adjustRightInd/>
        <w:spacing w:after="160" w:line="259" w:lineRule="auto"/>
        <w:jc w:val="both"/>
        <w:textAlignment w:val="auto"/>
        <w:rPr>
          <w:sz w:val="24"/>
          <w:szCs w:val="24"/>
          <w:lang w:eastAsia="zh-CN"/>
        </w:rPr>
      </w:pPr>
      <w:r w:rsidRPr="00357F9F">
        <w:rPr>
          <w:sz w:val="24"/>
          <w:szCs w:val="24"/>
          <w:lang w:eastAsia="zh-CN"/>
        </w:rPr>
        <w:t>In RAN2#1</w:t>
      </w:r>
      <w:r>
        <w:rPr>
          <w:sz w:val="24"/>
          <w:szCs w:val="24"/>
          <w:lang w:eastAsia="zh-CN"/>
        </w:rPr>
        <w:t>21</w:t>
      </w:r>
      <w:r w:rsidRPr="00357F9F">
        <w:rPr>
          <w:sz w:val="24"/>
          <w:szCs w:val="24"/>
          <w:lang w:eastAsia="zh-CN"/>
        </w:rPr>
        <w:t xml:space="preserve"> meeting [</w:t>
      </w:r>
      <w:r w:rsidR="00815F39">
        <w:rPr>
          <w:sz w:val="24"/>
          <w:szCs w:val="24"/>
          <w:lang w:eastAsia="zh-CN"/>
        </w:rPr>
        <w:t>1</w:t>
      </w:r>
      <w:r>
        <w:rPr>
          <w:sz w:val="24"/>
          <w:szCs w:val="24"/>
          <w:lang w:eastAsia="zh-CN"/>
        </w:rPr>
        <w:t xml:space="preserve">], RAN2 </w:t>
      </w:r>
      <w:r>
        <w:rPr>
          <w:rFonts w:hint="eastAsia"/>
          <w:sz w:val="24"/>
          <w:szCs w:val="24"/>
          <w:lang w:eastAsia="zh-CN"/>
        </w:rPr>
        <w:t>had</w:t>
      </w:r>
      <w:r>
        <w:rPr>
          <w:sz w:val="24"/>
          <w:szCs w:val="24"/>
          <w:lang w:eastAsia="zh-CN"/>
        </w:rPr>
        <w:t xml:space="preserve"> following agreement</w:t>
      </w:r>
      <w:r w:rsidRPr="00357F9F">
        <w:rPr>
          <w:sz w:val="24"/>
          <w:szCs w:val="24"/>
          <w:lang w:eastAsia="zh-CN"/>
        </w:rPr>
        <w:t>:</w:t>
      </w:r>
    </w:p>
    <w:p w14:paraId="635DB764" w14:textId="1DFE150F" w:rsidR="00357F9F" w:rsidRDefault="00357F9F" w:rsidP="00357F9F">
      <w:pPr>
        <w:pStyle w:val="Agreement"/>
        <w:tabs>
          <w:tab w:val="clear" w:pos="-2158"/>
          <w:tab w:val="num" w:pos="1619"/>
        </w:tabs>
        <w:overflowPunct/>
        <w:autoSpaceDE/>
        <w:autoSpaceDN/>
        <w:adjustRightInd/>
        <w:ind w:left="1619"/>
        <w:textAlignment w:val="auto"/>
        <w:rPr>
          <w:rFonts w:ascii="Times New Roman" w:eastAsia="宋体" w:hAnsi="Times New Roman"/>
          <w:b w:val="0"/>
          <w:bCs/>
          <w:sz w:val="24"/>
          <w:szCs w:val="24"/>
          <w:lang w:val="en-GB" w:eastAsia="en-US"/>
        </w:rPr>
      </w:pPr>
      <w:r w:rsidRPr="003F2D3C">
        <w:rPr>
          <w:rFonts w:ascii="Times New Roman" w:eastAsia="宋体" w:hAnsi="Times New Roman"/>
          <w:b w:val="0"/>
          <w:bCs/>
          <w:sz w:val="24"/>
          <w:szCs w:val="24"/>
          <w:lang w:val="en-GB" w:eastAsia="en-US"/>
        </w:rPr>
        <w:t>A2c: When the UE is in Connected mode in both networks and one is E-UTRAN, the signaling for temporary UE capability restrictions happens on the NR network.</w:t>
      </w:r>
    </w:p>
    <w:p w14:paraId="784131F6" w14:textId="77777777" w:rsidR="007C4F22" w:rsidRPr="007C4F22" w:rsidRDefault="007C4F22" w:rsidP="007C4F22">
      <w:pPr>
        <w:pStyle w:val="Agreement"/>
        <w:tabs>
          <w:tab w:val="clear" w:pos="-2158"/>
          <w:tab w:val="num" w:pos="1619"/>
        </w:tabs>
        <w:overflowPunct/>
        <w:autoSpaceDE/>
        <w:autoSpaceDN/>
        <w:adjustRightInd/>
        <w:ind w:left="1619"/>
        <w:textAlignment w:val="auto"/>
        <w:rPr>
          <w:rFonts w:ascii="Times New Roman" w:eastAsia="宋体" w:hAnsi="Times New Roman"/>
          <w:b w:val="0"/>
          <w:bCs/>
          <w:sz w:val="24"/>
          <w:szCs w:val="24"/>
          <w:lang w:val="en-GB" w:eastAsia="en-US"/>
        </w:rPr>
      </w:pPr>
      <w:r w:rsidRPr="007C4F22">
        <w:rPr>
          <w:rFonts w:ascii="Times New Roman" w:eastAsia="宋体" w:hAnsi="Times New Roman"/>
          <w:b w:val="0"/>
          <w:bCs/>
          <w:sz w:val="24"/>
          <w:szCs w:val="24"/>
          <w:lang w:val="en-GB" w:eastAsia="en-US"/>
        </w:rPr>
        <w:t xml:space="preserve">A6: For dual-active MUSIM, UE signaling will support the request for release (and reversal) of SCells and SCG. The signaling details (e.g. implicit or explicit request of each SCell or SCG) is FFS. </w:t>
      </w:r>
      <w:r w:rsidRPr="00BF4749">
        <w:rPr>
          <w:rFonts w:ascii="Times New Roman" w:eastAsia="宋体" w:hAnsi="Times New Roman"/>
          <w:b w:val="0"/>
          <w:bCs/>
          <w:sz w:val="24"/>
          <w:szCs w:val="24"/>
          <w:highlight w:val="yellow"/>
          <w:lang w:val="en-GB" w:eastAsia="en-US"/>
        </w:rPr>
        <w:t xml:space="preserve">FFS if we support deactivation (based on discussion in which case it can be used). </w:t>
      </w:r>
      <w:r w:rsidRPr="007E1033">
        <w:rPr>
          <w:rFonts w:ascii="Times New Roman" w:eastAsia="宋体" w:hAnsi="Times New Roman"/>
          <w:b w:val="0"/>
          <w:bCs/>
          <w:sz w:val="24"/>
          <w:szCs w:val="24"/>
          <w:lang w:val="en-GB" w:eastAsia="en-US"/>
        </w:rPr>
        <w:t>It is up to network how to react to UE request.</w:t>
      </w:r>
    </w:p>
    <w:p w14:paraId="782694C3" w14:textId="77777777" w:rsidR="007C4F22" w:rsidRPr="007C4F22" w:rsidRDefault="007C4F22" w:rsidP="007C4F22">
      <w:pPr>
        <w:pStyle w:val="Agreement"/>
        <w:tabs>
          <w:tab w:val="clear" w:pos="-2158"/>
          <w:tab w:val="num" w:pos="1619"/>
        </w:tabs>
        <w:overflowPunct/>
        <w:autoSpaceDE/>
        <w:autoSpaceDN/>
        <w:adjustRightInd/>
        <w:ind w:left="1619"/>
        <w:textAlignment w:val="auto"/>
        <w:rPr>
          <w:rFonts w:ascii="Times New Roman" w:eastAsia="宋体" w:hAnsi="Times New Roman"/>
          <w:b w:val="0"/>
          <w:bCs/>
          <w:sz w:val="24"/>
          <w:szCs w:val="24"/>
          <w:lang w:val="en-GB" w:eastAsia="en-US"/>
        </w:rPr>
      </w:pPr>
      <w:r w:rsidRPr="007C4F22">
        <w:rPr>
          <w:rFonts w:ascii="Times New Roman" w:eastAsia="宋体" w:hAnsi="Times New Roman"/>
          <w:b w:val="0"/>
          <w:bCs/>
          <w:sz w:val="24"/>
          <w:szCs w:val="24"/>
          <w:lang w:val="en-GB" w:eastAsia="en-US"/>
        </w:rPr>
        <w:t>RAN2 does not intend to create new procedures for e.g. SCell/SCG deactivation for MUSIM purposes in Rel-18. Existing procedures can be used based on NW choice.</w:t>
      </w:r>
    </w:p>
    <w:p w14:paraId="08B89DCB" w14:textId="5F431B72" w:rsidR="00E96826" w:rsidRPr="004457E4" w:rsidRDefault="00350263" w:rsidP="008D39BF">
      <w:pPr>
        <w:overflowPunct/>
        <w:autoSpaceDE/>
        <w:autoSpaceDN/>
        <w:adjustRightInd/>
        <w:spacing w:beforeLines="50" w:before="120" w:after="160" w:line="259" w:lineRule="auto"/>
        <w:jc w:val="both"/>
        <w:textAlignment w:val="auto"/>
        <w:rPr>
          <w:sz w:val="24"/>
          <w:szCs w:val="24"/>
        </w:rPr>
      </w:pPr>
      <w:r w:rsidRPr="004457E4">
        <w:rPr>
          <w:sz w:val="24"/>
          <w:szCs w:val="24"/>
        </w:rPr>
        <w:t>In this discussion paper</w:t>
      </w:r>
      <w:r w:rsidR="00D156E7" w:rsidRPr="004457E4">
        <w:rPr>
          <w:sz w:val="24"/>
          <w:szCs w:val="24"/>
        </w:rPr>
        <w:t>,</w:t>
      </w:r>
      <w:r w:rsidRPr="004457E4">
        <w:rPr>
          <w:sz w:val="24"/>
          <w:szCs w:val="24"/>
        </w:rPr>
        <w:t xml:space="preserve"> </w:t>
      </w:r>
      <w:r w:rsidR="003D2266" w:rsidRPr="004457E4">
        <w:rPr>
          <w:sz w:val="24"/>
          <w:szCs w:val="24"/>
        </w:rPr>
        <w:t xml:space="preserve">we </w:t>
      </w:r>
      <w:r w:rsidR="003F2D3C">
        <w:rPr>
          <w:sz w:val="24"/>
          <w:szCs w:val="24"/>
        </w:rPr>
        <w:t>discuss the</w:t>
      </w:r>
      <w:r w:rsidR="00BF4749">
        <w:rPr>
          <w:sz w:val="24"/>
          <w:szCs w:val="24"/>
        </w:rPr>
        <w:t xml:space="preserve"> </w:t>
      </w:r>
      <w:r w:rsidR="00BF4749" w:rsidRPr="00BF4749">
        <w:rPr>
          <w:sz w:val="24"/>
          <w:szCs w:val="24"/>
        </w:rPr>
        <w:t xml:space="preserve">FFS if we support deactivation (based on discussion in which case it can be used). </w:t>
      </w:r>
    </w:p>
    <w:p w14:paraId="13722201" w14:textId="6EC02711" w:rsidR="007C6D70" w:rsidRDefault="00AE0584" w:rsidP="007C6D70">
      <w:pPr>
        <w:pStyle w:val="1"/>
        <w:rPr>
          <w:lang w:val="en-US"/>
        </w:rPr>
      </w:pPr>
      <w:r>
        <w:rPr>
          <w:lang w:val="en-US"/>
        </w:rPr>
        <w:t>2 Discussion</w:t>
      </w:r>
    </w:p>
    <w:p w14:paraId="59039FEF" w14:textId="7445CC61" w:rsidR="000D64B8" w:rsidRDefault="00AD02DA" w:rsidP="002727B9">
      <w:pPr>
        <w:spacing w:beforeLines="50" w:before="120"/>
        <w:rPr>
          <w:bCs/>
          <w:sz w:val="24"/>
          <w:szCs w:val="24"/>
          <w:lang w:val="en-US" w:eastAsia="zh-CN"/>
        </w:rPr>
      </w:pPr>
      <w:r w:rsidRPr="004457E4">
        <w:rPr>
          <w:bCs/>
          <w:sz w:val="24"/>
          <w:szCs w:val="24"/>
          <w:lang w:val="en-US" w:eastAsia="zh-CN"/>
        </w:rPr>
        <w:t xml:space="preserve">For </w:t>
      </w:r>
      <w:r w:rsidR="000D64B8">
        <w:rPr>
          <w:bCs/>
          <w:sz w:val="24"/>
          <w:szCs w:val="24"/>
          <w:lang w:val="en-US" w:eastAsia="zh-CN"/>
        </w:rPr>
        <w:t xml:space="preserve">UE configured with </w:t>
      </w:r>
      <w:r w:rsidR="00C12D80">
        <w:rPr>
          <w:bCs/>
          <w:sz w:val="24"/>
          <w:szCs w:val="24"/>
          <w:lang w:val="en-US" w:eastAsia="zh-CN"/>
        </w:rPr>
        <w:t>CA/</w:t>
      </w:r>
      <w:r w:rsidRPr="004457E4">
        <w:rPr>
          <w:bCs/>
          <w:sz w:val="24"/>
          <w:szCs w:val="24"/>
          <w:lang w:val="en-US" w:eastAsia="zh-CN"/>
        </w:rPr>
        <w:t xml:space="preserve">DC </w:t>
      </w:r>
      <w:r w:rsidR="000D64B8">
        <w:rPr>
          <w:bCs/>
          <w:sz w:val="24"/>
          <w:szCs w:val="24"/>
          <w:lang w:val="en-US" w:eastAsia="zh-CN"/>
        </w:rPr>
        <w:t>in NW A</w:t>
      </w:r>
      <w:r w:rsidRPr="004457E4">
        <w:rPr>
          <w:bCs/>
          <w:sz w:val="24"/>
          <w:szCs w:val="24"/>
          <w:lang w:val="en-US" w:eastAsia="zh-CN"/>
        </w:rPr>
        <w:t xml:space="preserve">, </w:t>
      </w:r>
      <w:r w:rsidR="00184224">
        <w:rPr>
          <w:bCs/>
          <w:sz w:val="24"/>
          <w:szCs w:val="24"/>
          <w:lang w:val="en-US" w:eastAsia="zh-CN"/>
        </w:rPr>
        <w:t xml:space="preserve">the restriction of UE capability can be fulfilled by deactivating or releasing of </w:t>
      </w:r>
      <w:r w:rsidR="00C12D80">
        <w:rPr>
          <w:bCs/>
          <w:sz w:val="24"/>
          <w:szCs w:val="24"/>
          <w:lang w:val="en-US" w:eastAsia="zh-CN"/>
        </w:rPr>
        <w:t>SCell/</w:t>
      </w:r>
      <w:r w:rsidR="00184224">
        <w:rPr>
          <w:bCs/>
          <w:sz w:val="24"/>
          <w:szCs w:val="24"/>
          <w:lang w:val="en-US" w:eastAsia="zh-CN"/>
        </w:rPr>
        <w:t xml:space="preserve">SCG. </w:t>
      </w:r>
      <w:r w:rsidR="000D64B8">
        <w:rPr>
          <w:bCs/>
          <w:sz w:val="24"/>
          <w:szCs w:val="24"/>
          <w:lang w:val="en-US" w:eastAsia="zh-CN"/>
        </w:rPr>
        <w:t xml:space="preserve">And request of release of </w:t>
      </w:r>
      <w:r w:rsidR="00167789">
        <w:rPr>
          <w:bCs/>
          <w:sz w:val="24"/>
          <w:szCs w:val="24"/>
          <w:lang w:val="en-US" w:eastAsia="zh-CN"/>
        </w:rPr>
        <w:t>SCell/</w:t>
      </w:r>
      <w:r w:rsidR="000D64B8">
        <w:rPr>
          <w:bCs/>
          <w:sz w:val="24"/>
          <w:szCs w:val="24"/>
          <w:lang w:val="en-US" w:eastAsia="zh-CN"/>
        </w:rPr>
        <w:t xml:space="preserve">SCG </w:t>
      </w:r>
      <w:r w:rsidR="00167789">
        <w:rPr>
          <w:bCs/>
          <w:sz w:val="24"/>
          <w:szCs w:val="24"/>
        </w:rPr>
        <w:t>(and reversal</w:t>
      </w:r>
      <w:r w:rsidR="00583AA1">
        <w:rPr>
          <w:bCs/>
          <w:sz w:val="24"/>
          <w:szCs w:val="24"/>
        </w:rPr>
        <w:t>)</w:t>
      </w:r>
      <w:r w:rsidR="00583AA1">
        <w:rPr>
          <w:bCs/>
          <w:sz w:val="24"/>
          <w:szCs w:val="24"/>
          <w:lang w:val="en-US" w:eastAsia="zh-CN"/>
        </w:rPr>
        <w:t xml:space="preserve"> for</w:t>
      </w:r>
      <w:r w:rsidR="00167789">
        <w:rPr>
          <w:bCs/>
          <w:sz w:val="24"/>
          <w:szCs w:val="24"/>
          <w:lang w:val="en-US" w:eastAsia="zh-CN"/>
        </w:rPr>
        <w:t xml:space="preserve"> MUSIM purpose </w:t>
      </w:r>
      <w:r w:rsidR="000D64B8">
        <w:rPr>
          <w:bCs/>
          <w:sz w:val="24"/>
          <w:szCs w:val="24"/>
          <w:lang w:val="en-US" w:eastAsia="zh-CN"/>
        </w:rPr>
        <w:t xml:space="preserve">has already </w:t>
      </w:r>
      <w:r w:rsidR="0009001F">
        <w:rPr>
          <w:bCs/>
          <w:sz w:val="24"/>
          <w:szCs w:val="24"/>
          <w:lang w:val="en-US" w:eastAsia="zh-CN"/>
        </w:rPr>
        <w:t xml:space="preserve">been </w:t>
      </w:r>
      <w:r w:rsidR="00C12D80">
        <w:rPr>
          <w:bCs/>
          <w:sz w:val="24"/>
          <w:szCs w:val="24"/>
          <w:lang w:val="en-US" w:eastAsia="zh-CN"/>
        </w:rPr>
        <w:t xml:space="preserve">agreed to be </w:t>
      </w:r>
      <w:r w:rsidR="000D64B8">
        <w:rPr>
          <w:bCs/>
          <w:sz w:val="24"/>
          <w:szCs w:val="24"/>
          <w:lang w:val="en-US" w:eastAsia="zh-CN"/>
        </w:rPr>
        <w:t>supported</w:t>
      </w:r>
      <w:r w:rsidR="0009001F">
        <w:rPr>
          <w:bCs/>
          <w:sz w:val="24"/>
          <w:szCs w:val="24"/>
          <w:lang w:val="en-US" w:eastAsia="zh-CN"/>
        </w:rPr>
        <w:t xml:space="preserve"> </w:t>
      </w:r>
      <w:r w:rsidR="001D4D4B">
        <w:rPr>
          <w:bCs/>
          <w:sz w:val="24"/>
          <w:szCs w:val="24"/>
          <w:lang w:val="en-US" w:eastAsia="zh-CN"/>
        </w:rPr>
        <w:t>but support of deactivation of SCell/SCG is still FFS.</w:t>
      </w:r>
      <w:r w:rsidR="00C12D80">
        <w:rPr>
          <w:bCs/>
          <w:sz w:val="24"/>
          <w:szCs w:val="24"/>
          <w:lang w:val="en-US" w:eastAsia="zh-CN"/>
        </w:rPr>
        <w:t xml:space="preserve"> </w:t>
      </w:r>
      <w:r w:rsidR="001D4D4B">
        <w:rPr>
          <w:bCs/>
          <w:sz w:val="24"/>
          <w:szCs w:val="24"/>
          <w:lang w:val="en-US" w:eastAsia="zh-CN"/>
        </w:rPr>
        <w:t xml:space="preserve">Some companies argue that </w:t>
      </w:r>
      <w:r w:rsidR="00C12D80">
        <w:rPr>
          <w:bCs/>
          <w:sz w:val="24"/>
          <w:szCs w:val="24"/>
          <w:lang w:val="en-US" w:eastAsia="zh-CN"/>
        </w:rPr>
        <w:t xml:space="preserve">if SCell/SCG is deactivated </w:t>
      </w:r>
      <w:r w:rsidR="001D4D4B">
        <w:rPr>
          <w:bCs/>
          <w:sz w:val="24"/>
          <w:szCs w:val="24"/>
          <w:lang w:val="en-US" w:eastAsia="zh-CN"/>
        </w:rPr>
        <w:t>the UE should perform measurements and thus need to allocate RF resources. But even UE request to release of SCell/SCG, it wa</w:t>
      </w:r>
      <w:r w:rsidR="0009001F">
        <w:rPr>
          <w:bCs/>
          <w:sz w:val="24"/>
          <w:szCs w:val="24"/>
          <w:lang w:val="en-US" w:eastAsia="zh-CN"/>
        </w:rPr>
        <w:t xml:space="preserve">s </w:t>
      </w:r>
      <w:r w:rsidR="001D4D4B">
        <w:rPr>
          <w:bCs/>
          <w:sz w:val="24"/>
          <w:szCs w:val="24"/>
          <w:lang w:val="en-US" w:eastAsia="zh-CN"/>
        </w:rPr>
        <w:t>agreed</w:t>
      </w:r>
      <w:r w:rsidR="0009001F">
        <w:rPr>
          <w:bCs/>
          <w:sz w:val="24"/>
          <w:szCs w:val="24"/>
          <w:lang w:val="en-US" w:eastAsia="zh-CN"/>
        </w:rPr>
        <w:t xml:space="preserve"> that it is up to network how to react to UE request.</w:t>
      </w:r>
      <w:r w:rsidR="001D4D4B">
        <w:rPr>
          <w:bCs/>
          <w:sz w:val="24"/>
          <w:szCs w:val="24"/>
          <w:lang w:val="en-US" w:eastAsia="zh-CN"/>
        </w:rPr>
        <w:t xml:space="preserve"> Then NW may indicate</w:t>
      </w:r>
      <w:r w:rsidR="00167789">
        <w:rPr>
          <w:bCs/>
          <w:sz w:val="24"/>
          <w:szCs w:val="24"/>
          <w:lang w:val="en-US" w:eastAsia="zh-CN"/>
        </w:rPr>
        <w:t>s</w:t>
      </w:r>
      <w:r w:rsidR="001D4D4B">
        <w:rPr>
          <w:bCs/>
          <w:sz w:val="24"/>
          <w:szCs w:val="24"/>
          <w:lang w:val="en-US" w:eastAsia="zh-CN"/>
        </w:rPr>
        <w:t xml:space="preserve"> UE to deactivate SCell/SCG</w:t>
      </w:r>
      <w:r w:rsidR="00167789">
        <w:rPr>
          <w:bCs/>
          <w:sz w:val="24"/>
          <w:szCs w:val="24"/>
          <w:lang w:val="en-US" w:eastAsia="zh-CN"/>
        </w:rPr>
        <w:t>.</w:t>
      </w:r>
      <w:r w:rsidR="00C12D80">
        <w:rPr>
          <w:bCs/>
          <w:sz w:val="24"/>
          <w:szCs w:val="24"/>
          <w:lang w:val="en-US" w:eastAsia="zh-CN"/>
        </w:rPr>
        <w:t xml:space="preserve"> </w:t>
      </w:r>
      <w:r w:rsidR="00167789">
        <w:rPr>
          <w:bCs/>
          <w:sz w:val="24"/>
          <w:szCs w:val="24"/>
          <w:lang w:val="en-US" w:eastAsia="zh-CN"/>
        </w:rPr>
        <w:t>In</w:t>
      </w:r>
      <w:r w:rsidR="00C12D80">
        <w:rPr>
          <w:bCs/>
          <w:sz w:val="24"/>
          <w:szCs w:val="24"/>
          <w:lang w:val="en-US" w:eastAsia="zh-CN"/>
        </w:rPr>
        <w:t xml:space="preserve"> this case</w:t>
      </w:r>
      <w:r w:rsidR="00167789">
        <w:rPr>
          <w:bCs/>
          <w:sz w:val="24"/>
          <w:szCs w:val="24"/>
          <w:lang w:val="en-US" w:eastAsia="zh-CN"/>
        </w:rPr>
        <w:t>,</w:t>
      </w:r>
      <w:r w:rsidR="001D4D4B">
        <w:rPr>
          <w:bCs/>
          <w:sz w:val="24"/>
          <w:szCs w:val="24"/>
          <w:lang w:val="en-US" w:eastAsia="zh-CN"/>
        </w:rPr>
        <w:t xml:space="preserve"> UE should also perform measurement. </w:t>
      </w:r>
      <w:r w:rsidR="00032B46">
        <w:rPr>
          <w:bCs/>
          <w:sz w:val="24"/>
          <w:szCs w:val="24"/>
          <w:lang w:val="en-US" w:eastAsia="zh-CN"/>
        </w:rPr>
        <w:t>And the issue can be addressed by configuring a measurement/MUSIM gap.</w:t>
      </w:r>
    </w:p>
    <w:p w14:paraId="7D33CC15" w14:textId="2B6F9598" w:rsidR="008C24AB" w:rsidRDefault="001D4D4B" w:rsidP="002727B9">
      <w:pPr>
        <w:spacing w:beforeLines="50" w:before="120"/>
        <w:rPr>
          <w:bCs/>
          <w:sz w:val="24"/>
          <w:szCs w:val="24"/>
          <w:lang w:val="en-US" w:eastAsia="zh-CN"/>
        </w:rPr>
      </w:pPr>
      <w:r>
        <w:rPr>
          <w:bCs/>
          <w:sz w:val="24"/>
          <w:szCs w:val="24"/>
          <w:lang w:val="en-US" w:eastAsia="zh-CN"/>
        </w:rPr>
        <w:t>In addition,</w:t>
      </w:r>
      <w:r w:rsidR="00032B46">
        <w:rPr>
          <w:bCs/>
          <w:sz w:val="24"/>
          <w:szCs w:val="24"/>
          <w:lang w:val="en-US" w:eastAsia="zh-CN"/>
        </w:rPr>
        <w:t xml:space="preserve"> NW A does not knows the duration and the data volume in NW B</w:t>
      </w:r>
      <w:r w:rsidR="0012129E">
        <w:rPr>
          <w:bCs/>
          <w:sz w:val="24"/>
          <w:szCs w:val="24"/>
          <w:lang w:val="en-US" w:eastAsia="zh-CN"/>
        </w:rPr>
        <w:t xml:space="preserve"> but UE has such information. </w:t>
      </w:r>
      <w:r w:rsidR="008C24AB">
        <w:rPr>
          <w:bCs/>
          <w:sz w:val="24"/>
          <w:szCs w:val="24"/>
          <w:lang w:val="en-US" w:eastAsia="zh-CN"/>
        </w:rPr>
        <w:t xml:space="preserve">If UE can only request to release of SCell/SCG but needed the duration is short and data volume is small </w:t>
      </w:r>
      <w:r w:rsidR="008C24AB">
        <w:rPr>
          <w:rFonts w:hint="eastAsia"/>
          <w:bCs/>
          <w:sz w:val="24"/>
          <w:szCs w:val="24"/>
          <w:lang w:val="en-US" w:eastAsia="zh-CN"/>
        </w:rPr>
        <w:t>in</w:t>
      </w:r>
      <w:r w:rsidR="008C24AB">
        <w:rPr>
          <w:bCs/>
          <w:sz w:val="24"/>
          <w:szCs w:val="24"/>
          <w:lang w:val="en-US" w:eastAsia="zh-CN"/>
        </w:rPr>
        <w:t xml:space="preserve"> NW </w:t>
      </w:r>
      <w:r w:rsidR="008C24AB">
        <w:rPr>
          <w:rFonts w:hint="eastAsia"/>
          <w:bCs/>
          <w:sz w:val="24"/>
          <w:szCs w:val="24"/>
          <w:lang w:val="en-US" w:eastAsia="zh-CN"/>
        </w:rPr>
        <w:t>B</w:t>
      </w:r>
      <w:r w:rsidR="008C24AB">
        <w:rPr>
          <w:bCs/>
          <w:sz w:val="24"/>
          <w:szCs w:val="24"/>
          <w:lang w:val="en-US" w:eastAsia="zh-CN"/>
        </w:rPr>
        <w:t xml:space="preserve">. Without such information, NW A may release SCell/SCG. And after UE finishing the service in NW B, UE will request add of SCell/SCG. The delay and singling overhead is </w:t>
      </w:r>
      <w:r w:rsidR="00583AA1">
        <w:rPr>
          <w:bCs/>
          <w:sz w:val="24"/>
          <w:szCs w:val="24"/>
          <w:lang w:val="en-US" w:eastAsia="zh-CN"/>
        </w:rPr>
        <w:t>larger</w:t>
      </w:r>
      <w:r w:rsidR="008C24AB">
        <w:rPr>
          <w:bCs/>
          <w:sz w:val="24"/>
          <w:szCs w:val="24"/>
          <w:lang w:val="en-US" w:eastAsia="zh-CN"/>
        </w:rPr>
        <w:t xml:space="preserve"> than SCell/SCG deactivation. </w:t>
      </w:r>
    </w:p>
    <w:p w14:paraId="1349490F" w14:textId="1CEA8BEA" w:rsidR="001D4D4B" w:rsidRDefault="008C24AB" w:rsidP="002727B9">
      <w:pPr>
        <w:spacing w:beforeLines="50" w:before="120"/>
        <w:rPr>
          <w:bCs/>
          <w:sz w:val="24"/>
          <w:szCs w:val="24"/>
          <w:lang w:val="en-US" w:eastAsia="zh-CN"/>
        </w:rPr>
      </w:pPr>
      <w:r>
        <w:rPr>
          <w:bCs/>
          <w:sz w:val="24"/>
          <w:szCs w:val="24"/>
          <w:lang w:val="en-US" w:eastAsia="zh-CN"/>
        </w:rPr>
        <w:t xml:space="preserve">If </w:t>
      </w:r>
      <w:r w:rsidRPr="008C24AB">
        <w:rPr>
          <w:bCs/>
          <w:sz w:val="24"/>
          <w:szCs w:val="24"/>
          <w:lang w:val="en-US" w:eastAsia="zh-CN"/>
        </w:rPr>
        <w:t xml:space="preserve">UE </w:t>
      </w:r>
      <w:r>
        <w:rPr>
          <w:bCs/>
          <w:sz w:val="24"/>
          <w:szCs w:val="24"/>
          <w:lang w:val="en-US" w:eastAsia="zh-CN"/>
        </w:rPr>
        <w:t>initiating</w:t>
      </w:r>
      <w:r w:rsidRPr="008C24AB">
        <w:rPr>
          <w:bCs/>
          <w:sz w:val="24"/>
          <w:szCs w:val="24"/>
          <w:lang w:val="en-US" w:eastAsia="zh-CN"/>
        </w:rPr>
        <w:t xml:space="preserve"> SCell/SCG deactivation (and reversal)</w:t>
      </w:r>
      <w:r>
        <w:rPr>
          <w:bCs/>
          <w:sz w:val="24"/>
          <w:szCs w:val="24"/>
          <w:lang w:val="en-US" w:eastAsia="zh-CN"/>
        </w:rPr>
        <w:t xml:space="preserve"> is support, UE can request to release </w:t>
      </w:r>
      <w:r w:rsidR="0012129E">
        <w:rPr>
          <w:bCs/>
          <w:sz w:val="24"/>
          <w:szCs w:val="24"/>
          <w:lang w:val="en-US" w:eastAsia="zh-CN"/>
        </w:rPr>
        <w:t>or deactivate SCell/SCG based on the service in NW B.</w:t>
      </w:r>
    </w:p>
    <w:p w14:paraId="6D066400" w14:textId="605FDDC8" w:rsidR="00FA59C9" w:rsidRDefault="00FA59C9" w:rsidP="002727B9">
      <w:pPr>
        <w:spacing w:beforeLines="50" w:before="120"/>
        <w:rPr>
          <w:bCs/>
          <w:sz w:val="24"/>
          <w:szCs w:val="24"/>
          <w:lang w:val="en-US" w:eastAsia="zh-CN"/>
        </w:rPr>
      </w:pPr>
      <w:r w:rsidRPr="00D54ACC">
        <w:rPr>
          <w:b/>
          <w:bCs/>
          <w:sz w:val="24"/>
          <w:szCs w:val="24"/>
        </w:rPr>
        <w:lastRenderedPageBreak/>
        <w:t xml:space="preserve">Proposal </w:t>
      </w:r>
      <w:r>
        <w:rPr>
          <w:b/>
          <w:bCs/>
          <w:sz w:val="24"/>
          <w:szCs w:val="24"/>
        </w:rPr>
        <w:t>1</w:t>
      </w:r>
      <w:r w:rsidRPr="00D54ACC">
        <w:rPr>
          <w:b/>
          <w:bCs/>
          <w:sz w:val="24"/>
          <w:szCs w:val="24"/>
        </w:rPr>
        <w:t xml:space="preserve">: If </w:t>
      </w:r>
      <w:r>
        <w:rPr>
          <w:b/>
          <w:bCs/>
          <w:sz w:val="24"/>
          <w:szCs w:val="24"/>
        </w:rPr>
        <w:t>configured</w:t>
      </w:r>
      <w:r w:rsidRPr="00D54ACC">
        <w:rPr>
          <w:b/>
          <w:bCs/>
          <w:sz w:val="24"/>
          <w:szCs w:val="24"/>
        </w:rPr>
        <w:t xml:space="preserve"> by the </w:t>
      </w:r>
      <w:r w:rsidR="00860602">
        <w:rPr>
          <w:b/>
          <w:bCs/>
          <w:sz w:val="24"/>
          <w:szCs w:val="24"/>
        </w:rPr>
        <w:t>network</w:t>
      </w:r>
      <w:r w:rsidRPr="00D54ACC">
        <w:rPr>
          <w:b/>
          <w:bCs/>
          <w:sz w:val="24"/>
          <w:szCs w:val="24"/>
        </w:rPr>
        <w:t>, UE can request SCell/SCG deactivation (and reversal) for MUSIM purpose.</w:t>
      </w:r>
    </w:p>
    <w:p w14:paraId="7A9FF18D" w14:textId="19941BEE" w:rsidR="00D54ACC" w:rsidRPr="00DC75E3" w:rsidRDefault="006B4132" w:rsidP="00D54ACC">
      <w:pPr>
        <w:spacing w:beforeLines="50" w:before="120"/>
        <w:rPr>
          <w:bCs/>
          <w:sz w:val="24"/>
          <w:szCs w:val="24"/>
          <w:lang w:eastAsia="zh-CN"/>
        </w:rPr>
      </w:pPr>
      <w:r w:rsidRPr="006B4132">
        <w:rPr>
          <w:bCs/>
          <w:sz w:val="24"/>
          <w:szCs w:val="24"/>
          <w:lang w:eastAsia="zh-CN"/>
        </w:rPr>
        <w:t xml:space="preserve">Both </w:t>
      </w:r>
      <w:r w:rsidRPr="006B4132">
        <w:rPr>
          <w:bCs/>
          <w:sz w:val="24"/>
          <w:szCs w:val="24"/>
        </w:rPr>
        <w:t>request SCell/SCG release (and reversal) and request SCell/SCG deactivation (and reversal)</w:t>
      </w:r>
      <w:r>
        <w:rPr>
          <w:bCs/>
          <w:sz w:val="24"/>
          <w:szCs w:val="24"/>
        </w:rPr>
        <w:t xml:space="preserve"> should be configured by NW. </w:t>
      </w:r>
      <w:r w:rsidR="00D54ACC">
        <w:rPr>
          <w:bCs/>
          <w:sz w:val="24"/>
          <w:szCs w:val="24"/>
        </w:rPr>
        <w:t>I</w:t>
      </w:r>
      <w:r w:rsidR="00D54ACC" w:rsidRPr="003F2D3C">
        <w:rPr>
          <w:bCs/>
          <w:sz w:val="24"/>
          <w:szCs w:val="24"/>
        </w:rPr>
        <w:t xml:space="preserve">t is </w:t>
      </w:r>
      <w:r w:rsidR="00D54ACC">
        <w:rPr>
          <w:bCs/>
          <w:sz w:val="24"/>
          <w:szCs w:val="24"/>
        </w:rPr>
        <w:t>too complicate and not necessary to define the triggering condition for UE to request release or deactivate</w:t>
      </w:r>
      <w:r w:rsidR="00A10BC4">
        <w:rPr>
          <w:bCs/>
          <w:sz w:val="24"/>
          <w:szCs w:val="24"/>
        </w:rPr>
        <w:t xml:space="preserve"> </w:t>
      </w:r>
      <w:r w:rsidR="00D54ACC">
        <w:rPr>
          <w:bCs/>
          <w:sz w:val="24"/>
          <w:szCs w:val="24"/>
        </w:rPr>
        <w:t>of SCell/SCG</w:t>
      </w:r>
      <w:r>
        <w:rPr>
          <w:bCs/>
          <w:sz w:val="24"/>
          <w:szCs w:val="24"/>
        </w:rPr>
        <w:t xml:space="preserve"> if allowed by network</w:t>
      </w:r>
      <w:r w:rsidR="00D54ACC">
        <w:rPr>
          <w:bCs/>
          <w:sz w:val="24"/>
          <w:szCs w:val="24"/>
        </w:rPr>
        <w:t xml:space="preserve">. So it should </w:t>
      </w:r>
      <w:r w:rsidR="00D54ACC" w:rsidRPr="003F2D3C">
        <w:rPr>
          <w:bCs/>
          <w:sz w:val="24"/>
          <w:szCs w:val="24"/>
        </w:rPr>
        <w:t xml:space="preserve">up to the UE implementation </w:t>
      </w:r>
      <w:bookmarkStart w:id="0" w:name="_GoBack"/>
      <w:bookmarkEnd w:id="0"/>
      <w:r w:rsidR="00D54ACC" w:rsidRPr="003F2D3C">
        <w:rPr>
          <w:bCs/>
          <w:sz w:val="24"/>
          <w:szCs w:val="24"/>
        </w:rPr>
        <w:t>to</w:t>
      </w:r>
      <w:r w:rsidR="00D54ACC">
        <w:rPr>
          <w:bCs/>
          <w:sz w:val="24"/>
          <w:szCs w:val="24"/>
        </w:rPr>
        <w:t xml:space="preserve"> request release or deactivate of SCell/SCG.</w:t>
      </w:r>
    </w:p>
    <w:p w14:paraId="5A0C6015" w14:textId="0A7194CD" w:rsidR="00DC75E3" w:rsidRPr="00D54ACC" w:rsidRDefault="00DC75E3" w:rsidP="00DC75E3">
      <w:pPr>
        <w:pStyle w:val="ab"/>
        <w:rPr>
          <w:b/>
          <w:bCs/>
          <w:sz w:val="24"/>
          <w:szCs w:val="24"/>
        </w:rPr>
      </w:pPr>
      <w:r w:rsidRPr="00D54ACC">
        <w:rPr>
          <w:b/>
          <w:bCs/>
          <w:sz w:val="24"/>
          <w:szCs w:val="24"/>
        </w:rPr>
        <w:t xml:space="preserve">Proposal </w:t>
      </w:r>
      <w:r w:rsidR="006C58ED">
        <w:rPr>
          <w:b/>
          <w:bCs/>
          <w:sz w:val="24"/>
          <w:szCs w:val="24"/>
        </w:rPr>
        <w:t>2</w:t>
      </w:r>
      <w:r w:rsidRPr="00D54ACC">
        <w:rPr>
          <w:b/>
          <w:bCs/>
          <w:sz w:val="24"/>
          <w:szCs w:val="24"/>
        </w:rPr>
        <w:t xml:space="preserve">: </w:t>
      </w:r>
      <w:r w:rsidR="00D54ACC">
        <w:rPr>
          <w:b/>
          <w:bCs/>
          <w:sz w:val="24"/>
          <w:szCs w:val="24"/>
        </w:rPr>
        <w:t xml:space="preserve">It </w:t>
      </w:r>
      <w:r w:rsidR="00D54ACC" w:rsidRPr="00D54ACC">
        <w:rPr>
          <w:b/>
          <w:bCs/>
          <w:sz w:val="24"/>
          <w:szCs w:val="24"/>
        </w:rPr>
        <w:t>up to the UE implementation to request release or deactivate of SCell/SCG</w:t>
      </w:r>
      <w:r w:rsidR="00FD1940">
        <w:rPr>
          <w:b/>
          <w:bCs/>
          <w:sz w:val="24"/>
          <w:szCs w:val="24"/>
        </w:rPr>
        <w:t xml:space="preserve"> for MUSIM purpose</w:t>
      </w:r>
      <w:r w:rsidR="00D54ACC" w:rsidRPr="00D54ACC">
        <w:rPr>
          <w:b/>
          <w:bCs/>
          <w:sz w:val="24"/>
          <w:szCs w:val="24"/>
        </w:rPr>
        <w:t>.</w:t>
      </w:r>
    </w:p>
    <w:p w14:paraId="1C69E64E" w14:textId="649A6000" w:rsidR="0019135B" w:rsidRDefault="00ED1119" w:rsidP="0019135B">
      <w:pPr>
        <w:pStyle w:val="1"/>
      </w:pPr>
      <w:r>
        <w:t>3</w:t>
      </w:r>
      <w:r w:rsidR="000522FE">
        <w:t xml:space="preserve"> </w:t>
      </w:r>
      <w:r w:rsidR="009B579D">
        <w:t>Summary</w:t>
      </w:r>
    </w:p>
    <w:p w14:paraId="109A8754" w14:textId="236F3660" w:rsidR="00BA09BB" w:rsidRPr="004457E4" w:rsidRDefault="00BA09BB" w:rsidP="00BA09BB">
      <w:pPr>
        <w:rPr>
          <w:rFonts w:eastAsiaTheme="minorEastAsia"/>
          <w:sz w:val="24"/>
          <w:szCs w:val="24"/>
          <w:lang w:eastAsia="zh-CN"/>
        </w:rPr>
      </w:pPr>
      <w:r w:rsidRPr="004457E4">
        <w:rPr>
          <w:rFonts w:eastAsiaTheme="minorEastAsia"/>
          <w:sz w:val="24"/>
          <w:szCs w:val="24"/>
          <w:lang w:eastAsia="zh-CN"/>
        </w:rPr>
        <w:t>In this section, we summarized our</w:t>
      </w:r>
      <w:r w:rsidR="00A97208" w:rsidRPr="004457E4">
        <w:rPr>
          <w:rFonts w:eastAsiaTheme="minorEastAsia"/>
          <w:sz w:val="24"/>
          <w:szCs w:val="24"/>
          <w:lang w:eastAsia="zh-CN"/>
        </w:rPr>
        <w:t xml:space="preserve"> </w:t>
      </w:r>
      <w:r w:rsidRPr="004457E4">
        <w:rPr>
          <w:rFonts w:eastAsiaTheme="minorEastAsia"/>
          <w:sz w:val="24"/>
          <w:szCs w:val="24"/>
          <w:lang w:eastAsia="zh-CN"/>
        </w:rPr>
        <w:t>proposal as showed below:</w:t>
      </w:r>
    </w:p>
    <w:p w14:paraId="1F70A43C" w14:textId="4251C384" w:rsidR="00C02A84" w:rsidRDefault="00C02A84" w:rsidP="00C02A84">
      <w:pPr>
        <w:spacing w:beforeLines="50" w:before="120"/>
        <w:rPr>
          <w:b/>
          <w:bCs/>
          <w:sz w:val="24"/>
          <w:szCs w:val="24"/>
          <w:lang w:val="en-US" w:eastAsia="zh-CN"/>
        </w:rPr>
      </w:pPr>
      <w:r w:rsidRPr="004457E4">
        <w:rPr>
          <w:b/>
          <w:bCs/>
          <w:sz w:val="24"/>
          <w:szCs w:val="24"/>
          <w:lang w:val="en-US" w:eastAsia="zh-CN"/>
        </w:rPr>
        <w:t>Proposal 1:</w:t>
      </w:r>
      <w:r w:rsidRPr="00C02A84">
        <w:rPr>
          <w:b/>
          <w:bCs/>
          <w:sz w:val="24"/>
          <w:szCs w:val="24"/>
          <w:lang w:val="en-US" w:eastAsia="zh-CN"/>
        </w:rPr>
        <w:t xml:space="preserve"> </w:t>
      </w:r>
      <w:r w:rsidR="00FA59C9" w:rsidRPr="00D54ACC">
        <w:rPr>
          <w:b/>
          <w:bCs/>
          <w:sz w:val="24"/>
          <w:szCs w:val="24"/>
        </w:rPr>
        <w:t xml:space="preserve">If </w:t>
      </w:r>
      <w:r w:rsidR="00FA59C9">
        <w:rPr>
          <w:b/>
          <w:bCs/>
          <w:sz w:val="24"/>
          <w:szCs w:val="24"/>
        </w:rPr>
        <w:t>configured</w:t>
      </w:r>
      <w:r w:rsidR="00FA59C9" w:rsidRPr="00D54ACC">
        <w:rPr>
          <w:b/>
          <w:bCs/>
          <w:sz w:val="24"/>
          <w:szCs w:val="24"/>
        </w:rPr>
        <w:t xml:space="preserve"> by the </w:t>
      </w:r>
      <w:r w:rsidR="00860602">
        <w:rPr>
          <w:b/>
          <w:bCs/>
          <w:sz w:val="24"/>
          <w:szCs w:val="24"/>
        </w:rPr>
        <w:t>network</w:t>
      </w:r>
      <w:r w:rsidR="00FA59C9" w:rsidRPr="00D54ACC">
        <w:rPr>
          <w:b/>
          <w:bCs/>
          <w:sz w:val="24"/>
          <w:szCs w:val="24"/>
        </w:rPr>
        <w:t>, UE can request SCell/SCG deactivation (and reversal) for MUSIM purpose.</w:t>
      </w:r>
    </w:p>
    <w:p w14:paraId="3AEE3E03" w14:textId="346225CB" w:rsidR="004511CC" w:rsidRPr="00D54ACC" w:rsidRDefault="004511CC" w:rsidP="004511CC">
      <w:pPr>
        <w:pStyle w:val="ab"/>
        <w:rPr>
          <w:b/>
          <w:bCs/>
          <w:sz w:val="24"/>
          <w:szCs w:val="24"/>
        </w:rPr>
      </w:pPr>
      <w:r w:rsidRPr="00D54ACC">
        <w:rPr>
          <w:b/>
          <w:bCs/>
          <w:sz w:val="24"/>
          <w:szCs w:val="24"/>
        </w:rPr>
        <w:t xml:space="preserve">Proposal </w:t>
      </w:r>
      <w:r>
        <w:rPr>
          <w:b/>
          <w:bCs/>
          <w:sz w:val="24"/>
          <w:szCs w:val="24"/>
        </w:rPr>
        <w:t>2</w:t>
      </w:r>
      <w:r w:rsidRPr="00D54ACC">
        <w:rPr>
          <w:b/>
          <w:bCs/>
          <w:sz w:val="24"/>
          <w:szCs w:val="24"/>
        </w:rPr>
        <w:t xml:space="preserve">: </w:t>
      </w:r>
      <w:r>
        <w:rPr>
          <w:b/>
          <w:bCs/>
          <w:sz w:val="24"/>
          <w:szCs w:val="24"/>
        </w:rPr>
        <w:t xml:space="preserve">It </w:t>
      </w:r>
      <w:r w:rsidRPr="00D54ACC">
        <w:rPr>
          <w:b/>
          <w:bCs/>
          <w:sz w:val="24"/>
          <w:szCs w:val="24"/>
        </w:rPr>
        <w:t>up to the UE implementation to request release or deactivate of SCell/SCG</w:t>
      </w:r>
      <w:r w:rsidR="00FD1940" w:rsidRPr="00FD1940">
        <w:rPr>
          <w:b/>
          <w:bCs/>
          <w:sz w:val="24"/>
          <w:szCs w:val="24"/>
        </w:rPr>
        <w:t xml:space="preserve"> </w:t>
      </w:r>
      <w:r w:rsidR="00FD1940">
        <w:rPr>
          <w:b/>
          <w:bCs/>
          <w:sz w:val="24"/>
          <w:szCs w:val="24"/>
        </w:rPr>
        <w:t>for MUSIM purpose</w:t>
      </w:r>
      <w:r w:rsidRPr="00D54ACC">
        <w:rPr>
          <w:b/>
          <w:bCs/>
          <w:sz w:val="24"/>
          <w:szCs w:val="24"/>
        </w:rPr>
        <w:t>.</w:t>
      </w:r>
    </w:p>
    <w:p w14:paraId="2CBE46EE" w14:textId="71564E68" w:rsidR="00807E80" w:rsidRDefault="00ED1119" w:rsidP="00807E80">
      <w:pPr>
        <w:pStyle w:val="1"/>
      </w:pPr>
      <w:r>
        <w:t>4</w:t>
      </w:r>
      <w:r w:rsidR="0055412E">
        <w:t xml:space="preserve"> </w:t>
      </w:r>
      <w:r w:rsidR="00807E80" w:rsidRPr="00F7753E">
        <w:t>References</w:t>
      </w:r>
    </w:p>
    <w:p w14:paraId="763E09F9" w14:textId="0F5489D6" w:rsidR="006A1602" w:rsidRPr="004457E4" w:rsidRDefault="004C5C35" w:rsidP="003723EB">
      <w:pPr>
        <w:rPr>
          <w:sz w:val="24"/>
          <w:szCs w:val="24"/>
        </w:rPr>
      </w:pPr>
      <w:r w:rsidRPr="004457E4">
        <w:rPr>
          <w:sz w:val="24"/>
          <w:szCs w:val="24"/>
        </w:rPr>
        <w:t>[</w:t>
      </w:r>
      <w:r w:rsidR="00A3158D" w:rsidRPr="004457E4">
        <w:rPr>
          <w:sz w:val="24"/>
          <w:szCs w:val="24"/>
        </w:rPr>
        <w:t>1</w:t>
      </w:r>
      <w:r w:rsidRPr="004457E4">
        <w:rPr>
          <w:sz w:val="24"/>
          <w:szCs w:val="24"/>
        </w:rPr>
        <w:t xml:space="preserve">] </w:t>
      </w:r>
      <w:r w:rsidR="005666BF" w:rsidRPr="004457E4">
        <w:rPr>
          <w:sz w:val="24"/>
          <w:szCs w:val="24"/>
        </w:rPr>
        <w:t>RAN2</w:t>
      </w:r>
      <w:r w:rsidR="005666BF" w:rsidRPr="004457E4">
        <w:rPr>
          <w:rFonts w:hint="eastAsia"/>
          <w:sz w:val="24"/>
          <w:szCs w:val="24"/>
          <w:lang w:eastAsia="zh-CN"/>
        </w:rPr>
        <w:t>#</w:t>
      </w:r>
      <w:r w:rsidR="005666BF" w:rsidRPr="004457E4">
        <w:rPr>
          <w:sz w:val="24"/>
          <w:szCs w:val="24"/>
          <w:lang w:eastAsia="zh-CN"/>
        </w:rPr>
        <w:t>1</w:t>
      </w:r>
      <w:r w:rsidR="004511CC">
        <w:rPr>
          <w:sz w:val="24"/>
          <w:szCs w:val="24"/>
          <w:lang w:eastAsia="zh-CN"/>
        </w:rPr>
        <w:t>21</w:t>
      </w:r>
      <w:r w:rsidR="005666BF" w:rsidRPr="004457E4">
        <w:rPr>
          <w:sz w:val="24"/>
          <w:szCs w:val="24"/>
          <w:lang w:eastAsia="zh-CN"/>
        </w:rPr>
        <w:t xml:space="preserve"> chairman’s notes.</w:t>
      </w:r>
    </w:p>
    <w:sectPr w:rsidR="006A1602" w:rsidRPr="004457E4"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A0335" w14:textId="77777777" w:rsidR="004463F2" w:rsidRDefault="004463F2" w:rsidP="0019135B">
      <w:pPr>
        <w:spacing w:after="0"/>
      </w:pPr>
      <w:r>
        <w:separator/>
      </w:r>
    </w:p>
  </w:endnote>
  <w:endnote w:type="continuationSeparator" w:id="0">
    <w:p w14:paraId="33669C13" w14:textId="77777777" w:rsidR="004463F2" w:rsidRDefault="004463F2" w:rsidP="0019135B">
      <w:pPr>
        <w:spacing w:after="0"/>
      </w:pPr>
      <w:r>
        <w:continuationSeparator/>
      </w:r>
    </w:p>
  </w:endnote>
  <w:endnote w:type="continuationNotice" w:id="1">
    <w:p w14:paraId="43FCFC98" w14:textId="77777777" w:rsidR="004463F2" w:rsidRDefault="00446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65EA6" w14:textId="77777777" w:rsidR="004463F2" w:rsidRDefault="004463F2" w:rsidP="0019135B">
      <w:pPr>
        <w:spacing w:after="0"/>
      </w:pPr>
      <w:r>
        <w:separator/>
      </w:r>
    </w:p>
  </w:footnote>
  <w:footnote w:type="continuationSeparator" w:id="0">
    <w:p w14:paraId="5DA0FD34" w14:textId="77777777" w:rsidR="004463F2" w:rsidRDefault="004463F2" w:rsidP="0019135B">
      <w:pPr>
        <w:spacing w:after="0"/>
      </w:pPr>
      <w:r>
        <w:continuationSeparator/>
      </w:r>
    </w:p>
  </w:footnote>
  <w:footnote w:type="continuationNotice" w:id="1">
    <w:p w14:paraId="23CB49A0" w14:textId="77777777" w:rsidR="004463F2" w:rsidRDefault="004463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97F"/>
    <w:multiLevelType w:val="hybridMultilevel"/>
    <w:tmpl w:val="53FA00C0"/>
    <w:lvl w:ilvl="0" w:tplc="F744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2158"/>
        </w:tabs>
        <w:ind w:left="-2158" w:hanging="360"/>
      </w:pPr>
      <w:rPr>
        <w:rFonts w:ascii="Symbol" w:hAnsi="Symbol" w:hint="default"/>
        <w:b/>
        <w:i w:val="0"/>
        <w:color w:val="auto"/>
        <w:sz w:val="22"/>
      </w:rPr>
    </w:lvl>
    <w:lvl w:ilvl="1" w:tplc="04090003">
      <w:start w:val="1"/>
      <w:numFmt w:val="bullet"/>
      <w:lvlText w:val="o"/>
      <w:lvlJc w:val="left"/>
      <w:pPr>
        <w:tabs>
          <w:tab w:val="num" w:pos="-2337"/>
        </w:tabs>
        <w:ind w:left="-2337" w:hanging="360"/>
      </w:pPr>
      <w:rPr>
        <w:rFonts w:ascii="Courier New" w:hAnsi="Courier New" w:cs="Courier New" w:hint="default"/>
      </w:rPr>
    </w:lvl>
    <w:lvl w:ilvl="2" w:tplc="04090005">
      <w:start w:val="1"/>
      <w:numFmt w:val="bullet"/>
      <w:lvlText w:val=""/>
      <w:lvlJc w:val="left"/>
      <w:pPr>
        <w:tabs>
          <w:tab w:val="num" w:pos="-1617"/>
        </w:tabs>
        <w:ind w:left="-1617" w:hanging="360"/>
      </w:pPr>
      <w:rPr>
        <w:rFonts w:ascii="Wingdings" w:hAnsi="Wingdings" w:hint="default"/>
      </w:rPr>
    </w:lvl>
    <w:lvl w:ilvl="3" w:tplc="04090001">
      <w:start w:val="1"/>
      <w:numFmt w:val="bullet"/>
      <w:lvlText w:val=""/>
      <w:lvlJc w:val="left"/>
      <w:pPr>
        <w:tabs>
          <w:tab w:val="num" w:pos="-897"/>
        </w:tabs>
        <w:ind w:left="-897" w:hanging="360"/>
      </w:pPr>
      <w:rPr>
        <w:rFonts w:ascii="Symbol" w:hAnsi="Symbol" w:hint="default"/>
      </w:rPr>
    </w:lvl>
    <w:lvl w:ilvl="4" w:tplc="04090003" w:tentative="1">
      <w:start w:val="1"/>
      <w:numFmt w:val="bullet"/>
      <w:lvlText w:val="o"/>
      <w:lvlJc w:val="left"/>
      <w:pPr>
        <w:tabs>
          <w:tab w:val="num" w:pos="-177"/>
        </w:tabs>
        <w:ind w:left="-177" w:hanging="360"/>
      </w:pPr>
      <w:rPr>
        <w:rFonts w:ascii="Courier New" w:hAnsi="Courier New" w:cs="Courier New" w:hint="default"/>
      </w:rPr>
    </w:lvl>
    <w:lvl w:ilvl="5" w:tplc="04090005" w:tentative="1">
      <w:start w:val="1"/>
      <w:numFmt w:val="bullet"/>
      <w:lvlText w:val=""/>
      <w:lvlJc w:val="left"/>
      <w:pPr>
        <w:tabs>
          <w:tab w:val="num" w:pos="543"/>
        </w:tabs>
        <w:ind w:left="543" w:hanging="360"/>
      </w:pPr>
      <w:rPr>
        <w:rFonts w:ascii="Wingdings" w:hAnsi="Wingdings" w:hint="default"/>
      </w:rPr>
    </w:lvl>
    <w:lvl w:ilvl="6" w:tplc="04090001" w:tentative="1">
      <w:start w:val="1"/>
      <w:numFmt w:val="bullet"/>
      <w:lvlText w:val=""/>
      <w:lvlJc w:val="left"/>
      <w:pPr>
        <w:tabs>
          <w:tab w:val="num" w:pos="1263"/>
        </w:tabs>
        <w:ind w:left="1263" w:hanging="360"/>
      </w:pPr>
      <w:rPr>
        <w:rFonts w:ascii="Symbol" w:hAnsi="Symbol" w:hint="default"/>
      </w:rPr>
    </w:lvl>
    <w:lvl w:ilvl="7" w:tplc="04090003" w:tentative="1">
      <w:start w:val="1"/>
      <w:numFmt w:val="bullet"/>
      <w:lvlText w:val="o"/>
      <w:lvlJc w:val="left"/>
      <w:pPr>
        <w:tabs>
          <w:tab w:val="num" w:pos="1983"/>
        </w:tabs>
        <w:ind w:left="1983" w:hanging="360"/>
      </w:pPr>
      <w:rPr>
        <w:rFonts w:ascii="Courier New" w:hAnsi="Courier New" w:cs="Courier New" w:hint="default"/>
      </w:rPr>
    </w:lvl>
    <w:lvl w:ilvl="8" w:tplc="04090005" w:tentative="1">
      <w:start w:val="1"/>
      <w:numFmt w:val="bullet"/>
      <w:lvlText w:val=""/>
      <w:lvlJc w:val="left"/>
      <w:pPr>
        <w:tabs>
          <w:tab w:val="num" w:pos="2703"/>
        </w:tabs>
        <w:ind w:left="2703"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1"/>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BA7"/>
    <w:rsid w:val="00015E15"/>
    <w:rsid w:val="000166DD"/>
    <w:rsid w:val="0001700B"/>
    <w:rsid w:val="000176A0"/>
    <w:rsid w:val="0002018A"/>
    <w:rsid w:val="000240B3"/>
    <w:rsid w:val="00026BCF"/>
    <w:rsid w:val="000326E0"/>
    <w:rsid w:val="00032B46"/>
    <w:rsid w:val="00034792"/>
    <w:rsid w:val="000352C5"/>
    <w:rsid w:val="00037087"/>
    <w:rsid w:val="00040355"/>
    <w:rsid w:val="00050D43"/>
    <w:rsid w:val="00051536"/>
    <w:rsid w:val="000522FE"/>
    <w:rsid w:val="00053C75"/>
    <w:rsid w:val="00055701"/>
    <w:rsid w:val="00055B40"/>
    <w:rsid w:val="00056C02"/>
    <w:rsid w:val="000576C4"/>
    <w:rsid w:val="000577AC"/>
    <w:rsid w:val="0005794A"/>
    <w:rsid w:val="00061CA3"/>
    <w:rsid w:val="00064950"/>
    <w:rsid w:val="000735C2"/>
    <w:rsid w:val="00074B26"/>
    <w:rsid w:val="00077D25"/>
    <w:rsid w:val="000805FB"/>
    <w:rsid w:val="0008166E"/>
    <w:rsid w:val="000833C2"/>
    <w:rsid w:val="00084DFC"/>
    <w:rsid w:val="0009001F"/>
    <w:rsid w:val="00090278"/>
    <w:rsid w:val="000914CD"/>
    <w:rsid w:val="000962C2"/>
    <w:rsid w:val="000968E4"/>
    <w:rsid w:val="00096969"/>
    <w:rsid w:val="000A0E74"/>
    <w:rsid w:val="000A5EED"/>
    <w:rsid w:val="000A672E"/>
    <w:rsid w:val="000B4B97"/>
    <w:rsid w:val="000B65C4"/>
    <w:rsid w:val="000B7328"/>
    <w:rsid w:val="000B7DD9"/>
    <w:rsid w:val="000B7EEC"/>
    <w:rsid w:val="000C126B"/>
    <w:rsid w:val="000C4E43"/>
    <w:rsid w:val="000C5CEF"/>
    <w:rsid w:val="000C6125"/>
    <w:rsid w:val="000D2B04"/>
    <w:rsid w:val="000D64B8"/>
    <w:rsid w:val="000D6699"/>
    <w:rsid w:val="000D7B49"/>
    <w:rsid w:val="000E186A"/>
    <w:rsid w:val="000E1DCC"/>
    <w:rsid w:val="000E656D"/>
    <w:rsid w:val="000E6D92"/>
    <w:rsid w:val="000E7DF9"/>
    <w:rsid w:val="000F0A5D"/>
    <w:rsid w:val="000F16C8"/>
    <w:rsid w:val="000F3C05"/>
    <w:rsid w:val="000F4159"/>
    <w:rsid w:val="000F5834"/>
    <w:rsid w:val="000F5979"/>
    <w:rsid w:val="000F6C49"/>
    <w:rsid w:val="000F7D8B"/>
    <w:rsid w:val="000F7F96"/>
    <w:rsid w:val="00103BF1"/>
    <w:rsid w:val="00106A33"/>
    <w:rsid w:val="00110769"/>
    <w:rsid w:val="0011489C"/>
    <w:rsid w:val="00116011"/>
    <w:rsid w:val="0011731A"/>
    <w:rsid w:val="001179FF"/>
    <w:rsid w:val="0012129E"/>
    <w:rsid w:val="00122957"/>
    <w:rsid w:val="0012452E"/>
    <w:rsid w:val="00127CAB"/>
    <w:rsid w:val="001307BB"/>
    <w:rsid w:val="0013148B"/>
    <w:rsid w:val="00131982"/>
    <w:rsid w:val="00135F5A"/>
    <w:rsid w:val="001445AE"/>
    <w:rsid w:val="00147A09"/>
    <w:rsid w:val="001508C2"/>
    <w:rsid w:val="00151635"/>
    <w:rsid w:val="001520EC"/>
    <w:rsid w:val="00152A06"/>
    <w:rsid w:val="00153AAB"/>
    <w:rsid w:val="0015610B"/>
    <w:rsid w:val="001565D7"/>
    <w:rsid w:val="0015672F"/>
    <w:rsid w:val="00161DE4"/>
    <w:rsid w:val="00161EB0"/>
    <w:rsid w:val="001640E3"/>
    <w:rsid w:val="00167789"/>
    <w:rsid w:val="0017036D"/>
    <w:rsid w:val="001762C5"/>
    <w:rsid w:val="00177620"/>
    <w:rsid w:val="00177FF2"/>
    <w:rsid w:val="00184224"/>
    <w:rsid w:val="0018446E"/>
    <w:rsid w:val="001844FC"/>
    <w:rsid w:val="001849A8"/>
    <w:rsid w:val="00185111"/>
    <w:rsid w:val="001862C8"/>
    <w:rsid w:val="00190DCD"/>
    <w:rsid w:val="00190E91"/>
    <w:rsid w:val="001911D0"/>
    <w:rsid w:val="0019135B"/>
    <w:rsid w:val="0019161D"/>
    <w:rsid w:val="00191B68"/>
    <w:rsid w:val="001922DB"/>
    <w:rsid w:val="0019346C"/>
    <w:rsid w:val="00193E75"/>
    <w:rsid w:val="00194D3C"/>
    <w:rsid w:val="001978B2"/>
    <w:rsid w:val="001A0B5E"/>
    <w:rsid w:val="001A529E"/>
    <w:rsid w:val="001A6019"/>
    <w:rsid w:val="001A792C"/>
    <w:rsid w:val="001B1342"/>
    <w:rsid w:val="001B3A18"/>
    <w:rsid w:val="001B4CF0"/>
    <w:rsid w:val="001B5502"/>
    <w:rsid w:val="001C5A7D"/>
    <w:rsid w:val="001C7C32"/>
    <w:rsid w:val="001D1440"/>
    <w:rsid w:val="001D2647"/>
    <w:rsid w:val="001D2D61"/>
    <w:rsid w:val="001D3FE9"/>
    <w:rsid w:val="001D409A"/>
    <w:rsid w:val="001D4D4B"/>
    <w:rsid w:val="001D58A7"/>
    <w:rsid w:val="001D5AE9"/>
    <w:rsid w:val="001D6768"/>
    <w:rsid w:val="001E0608"/>
    <w:rsid w:val="001E0F7B"/>
    <w:rsid w:val="001E18BE"/>
    <w:rsid w:val="001E209E"/>
    <w:rsid w:val="001E2CAC"/>
    <w:rsid w:val="001E3BC2"/>
    <w:rsid w:val="001E566B"/>
    <w:rsid w:val="001E60A3"/>
    <w:rsid w:val="001E71E6"/>
    <w:rsid w:val="001F1D66"/>
    <w:rsid w:val="001F3085"/>
    <w:rsid w:val="001F36D8"/>
    <w:rsid w:val="001F3F23"/>
    <w:rsid w:val="001F4BF8"/>
    <w:rsid w:val="001F59F8"/>
    <w:rsid w:val="00200685"/>
    <w:rsid w:val="00200D69"/>
    <w:rsid w:val="00204F3A"/>
    <w:rsid w:val="00205325"/>
    <w:rsid w:val="0021746B"/>
    <w:rsid w:val="002200F7"/>
    <w:rsid w:val="00222FA1"/>
    <w:rsid w:val="002241BF"/>
    <w:rsid w:val="0022545D"/>
    <w:rsid w:val="002256B9"/>
    <w:rsid w:val="00231B19"/>
    <w:rsid w:val="0023215D"/>
    <w:rsid w:val="00234290"/>
    <w:rsid w:val="00236C49"/>
    <w:rsid w:val="00240891"/>
    <w:rsid w:val="00240898"/>
    <w:rsid w:val="00242116"/>
    <w:rsid w:val="00243A92"/>
    <w:rsid w:val="00246D7B"/>
    <w:rsid w:val="00247F5E"/>
    <w:rsid w:val="00265269"/>
    <w:rsid w:val="00267214"/>
    <w:rsid w:val="002674DC"/>
    <w:rsid w:val="00270A19"/>
    <w:rsid w:val="002712E4"/>
    <w:rsid w:val="0027198E"/>
    <w:rsid w:val="00272457"/>
    <w:rsid w:val="002727B9"/>
    <w:rsid w:val="00272996"/>
    <w:rsid w:val="0027676F"/>
    <w:rsid w:val="00277090"/>
    <w:rsid w:val="00281FA7"/>
    <w:rsid w:val="00282F99"/>
    <w:rsid w:val="002843AE"/>
    <w:rsid w:val="0028665A"/>
    <w:rsid w:val="00290305"/>
    <w:rsid w:val="002913D1"/>
    <w:rsid w:val="00294149"/>
    <w:rsid w:val="002941F6"/>
    <w:rsid w:val="0029526D"/>
    <w:rsid w:val="00296FC8"/>
    <w:rsid w:val="00297F3F"/>
    <w:rsid w:val="002A18AB"/>
    <w:rsid w:val="002A199F"/>
    <w:rsid w:val="002A56EC"/>
    <w:rsid w:val="002A58EF"/>
    <w:rsid w:val="002B025E"/>
    <w:rsid w:val="002B0CAB"/>
    <w:rsid w:val="002B15F9"/>
    <w:rsid w:val="002B2E6D"/>
    <w:rsid w:val="002B4AAB"/>
    <w:rsid w:val="002B56E5"/>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E6498"/>
    <w:rsid w:val="002F0728"/>
    <w:rsid w:val="002F14C5"/>
    <w:rsid w:val="002F1689"/>
    <w:rsid w:val="002F573B"/>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273"/>
    <w:rsid w:val="00321B8D"/>
    <w:rsid w:val="00322761"/>
    <w:rsid w:val="00322F69"/>
    <w:rsid w:val="00325416"/>
    <w:rsid w:val="003270C2"/>
    <w:rsid w:val="00330DD7"/>
    <w:rsid w:val="0033291F"/>
    <w:rsid w:val="00332972"/>
    <w:rsid w:val="00333B8B"/>
    <w:rsid w:val="00334612"/>
    <w:rsid w:val="003412AC"/>
    <w:rsid w:val="00341B86"/>
    <w:rsid w:val="00341EDD"/>
    <w:rsid w:val="003437DE"/>
    <w:rsid w:val="0034636F"/>
    <w:rsid w:val="00350263"/>
    <w:rsid w:val="003526E4"/>
    <w:rsid w:val="00357F9F"/>
    <w:rsid w:val="00357FA9"/>
    <w:rsid w:val="003602CC"/>
    <w:rsid w:val="00361A8A"/>
    <w:rsid w:val="00362DB1"/>
    <w:rsid w:val="003650BA"/>
    <w:rsid w:val="00366880"/>
    <w:rsid w:val="003723EB"/>
    <w:rsid w:val="003725F6"/>
    <w:rsid w:val="0037384F"/>
    <w:rsid w:val="00373B7E"/>
    <w:rsid w:val="00374093"/>
    <w:rsid w:val="00374358"/>
    <w:rsid w:val="0037462C"/>
    <w:rsid w:val="00377E04"/>
    <w:rsid w:val="0038204F"/>
    <w:rsid w:val="00382917"/>
    <w:rsid w:val="00383ABD"/>
    <w:rsid w:val="00384012"/>
    <w:rsid w:val="003846E9"/>
    <w:rsid w:val="00387245"/>
    <w:rsid w:val="00390D58"/>
    <w:rsid w:val="00391289"/>
    <w:rsid w:val="00392531"/>
    <w:rsid w:val="00392C86"/>
    <w:rsid w:val="003932C7"/>
    <w:rsid w:val="00393362"/>
    <w:rsid w:val="003A3764"/>
    <w:rsid w:val="003A5EDE"/>
    <w:rsid w:val="003B0AD2"/>
    <w:rsid w:val="003B1AED"/>
    <w:rsid w:val="003B432A"/>
    <w:rsid w:val="003B5CC7"/>
    <w:rsid w:val="003B7F9F"/>
    <w:rsid w:val="003C20A9"/>
    <w:rsid w:val="003C3588"/>
    <w:rsid w:val="003C433B"/>
    <w:rsid w:val="003C49E2"/>
    <w:rsid w:val="003C6C4B"/>
    <w:rsid w:val="003C7C23"/>
    <w:rsid w:val="003D0B84"/>
    <w:rsid w:val="003D2266"/>
    <w:rsid w:val="003D2F0D"/>
    <w:rsid w:val="003D393F"/>
    <w:rsid w:val="003D4344"/>
    <w:rsid w:val="003D482F"/>
    <w:rsid w:val="003D72F3"/>
    <w:rsid w:val="003E27DD"/>
    <w:rsid w:val="003E4124"/>
    <w:rsid w:val="003E61C9"/>
    <w:rsid w:val="003E69BC"/>
    <w:rsid w:val="003F2D3C"/>
    <w:rsid w:val="003F58A6"/>
    <w:rsid w:val="003F6606"/>
    <w:rsid w:val="003F764A"/>
    <w:rsid w:val="0040204A"/>
    <w:rsid w:val="00406B94"/>
    <w:rsid w:val="00406F26"/>
    <w:rsid w:val="0041079D"/>
    <w:rsid w:val="00411CA8"/>
    <w:rsid w:val="00412CE3"/>
    <w:rsid w:val="00421105"/>
    <w:rsid w:val="00423405"/>
    <w:rsid w:val="0042739C"/>
    <w:rsid w:val="00430737"/>
    <w:rsid w:val="00431327"/>
    <w:rsid w:val="004317D1"/>
    <w:rsid w:val="004318A6"/>
    <w:rsid w:val="00433EF7"/>
    <w:rsid w:val="00436AA5"/>
    <w:rsid w:val="0044369C"/>
    <w:rsid w:val="00444D77"/>
    <w:rsid w:val="004457E4"/>
    <w:rsid w:val="0044599F"/>
    <w:rsid w:val="004459F5"/>
    <w:rsid w:val="00445DFD"/>
    <w:rsid w:val="004463F2"/>
    <w:rsid w:val="004511CC"/>
    <w:rsid w:val="00451AAA"/>
    <w:rsid w:val="00451E52"/>
    <w:rsid w:val="004521A6"/>
    <w:rsid w:val="00453AB2"/>
    <w:rsid w:val="0045772A"/>
    <w:rsid w:val="0046087E"/>
    <w:rsid w:val="00460EA2"/>
    <w:rsid w:val="00462EA8"/>
    <w:rsid w:val="00463343"/>
    <w:rsid w:val="004673B4"/>
    <w:rsid w:val="00470186"/>
    <w:rsid w:val="0047275D"/>
    <w:rsid w:val="004753ED"/>
    <w:rsid w:val="004763C4"/>
    <w:rsid w:val="00477310"/>
    <w:rsid w:val="004801D0"/>
    <w:rsid w:val="00482AEC"/>
    <w:rsid w:val="00483154"/>
    <w:rsid w:val="00483367"/>
    <w:rsid w:val="00483441"/>
    <w:rsid w:val="00486CEC"/>
    <w:rsid w:val="00491691"/>
    <w:rsid w:val="00492B5A"/>
    <w:rsid w:val="00494BD4"/>
    <w:rsid w:val="004A0240"/>
    <w:rsid w:val="004A0D54"/>
    <w:rsid w:val="004A38BF"/>
    <w:rsid w:val="004A5CCF"/>
    <w:rsid w:val="004B0C8A"/>
    <w:rsid w:val="004B0EC4"/>
    <w:rsid w:val="004B1098"/>
    <w:rsid w:val="004B20FB"/>
    <w:rsid w:val="004B7B16"/>
    <w:rsid w:val="004C4520"/>
    <w:rsid w:val="004C5C35"/>
    <w:rsid w:val="004C6F0C"/>
    <w:rsid w:val="004C7A0E"/>
    <w:rsid w:val="004D092D"/>
    <w:rsid w:val="004D2134"/>
    <w:rsid w:val="004D3363"/>
    <w:rsid w:val="004D4CD0"/>
    <w:rsid w:val="004D5877"/>
    <w:rsid w:val="004D7F9B"/>
    <w:rsid w:val="004E052B"/>
    <w:rsid w:val="004E1465"/>
    <w:rsid w:val="004E2328"/>
    <w:rsid w:val="004E3A31"/>
    <w:rsid w:val="004E62A7"/>
    <w:rsid w:val="004E6777"/>
    <w:rsid w:val="004E7239"/>
    <w:rsid w:val="004F108E"/>
    <w:rsid w:val="004F399E"/>
    <w:rsid w:val="004F41B6"/>
    <w:rsid w:val="004F5970"/>
    <w:rsid w:val="004F6551"/>
    <w:rsid w:val="004F7537"/>
    <w:rsid w:val="005025CF"/>
    <w:rsid w:val="00507573"/>
    <w:rsid w:val="00511286"/>
    <w:rsid w:val="00511A6D"/>
    <w:rsid w:val="005130D9"/>
    <w:rsid w:val="005134FF"/>
    <w:rsid w:val="0051374D"/>
    <w:rsid w:val="00520E33"/>
    <w:rsid w:val="005210BB"/>
    <w:rsid w:val="005231A8"/>
    <w:rsid w:val="0052385E"/>
    <w:rsid w:val="00525FE7"/>
    <w:rsid w:val="0052719A"/>
    <w:rsid w:val="00530761"/>
    <w:rsid w:val="005314D6"/>
    <w:rsid w:val="00531713"/>
    <w:rsid w:val="00535890"/>
    <w:rsid w:val="00535E08"/>
    <w:rsid w:val="00536EEB"/>
    <w:rsid w:val="005406CA"/>
    <w:rsid w:val="00541595"/>
    <w:rsid w:val="00544376"/>
    <w:rsid w:val="00547893"/>
    <w:rsid w:val="0054793D"/>
    <w:rsid w:val="00550C91"/>
    <w:rsid w:val="00551994"/>
    <w:rsid w:val="00551E8F"/>
    <w:rsid w:val="00552459"/>
    <w:rsid w:val="0055412E"/>
    <w:rsid w:val="00554988"/>
    <w:rsid w:val="00555BB9"/>
    <w:rsid w:val="0056321A"/>
    <w:rsid w:val="00564B65"/>
    <w:rsid w:val="005666BF"/>
    <w:rsid w:val="005677B7"/>
    <w:rsid w:val="00570CDB"/>
    <w:rsid w:val="005744F8"/>
    <w:rsid w:val="005761CE"/>
    <w:rsid w:val="00580631"/>
    <w:rsid w:val="00583AA1"/>
    <w:rsid w:val="00586C8C"/>
    <w:rsid w:val="00586EDE"/>
    <w:rsid w:val="005876B4"/>
    <w:rsid w:val="00591F20"/>
    <w:rsid w:val="00592B11"/>
    <w:rsid w:val="00592B97"/>
    <w:rsid w:val="00593994"/>
    <w:rsid w:val="005A283E"/>
    <w:rsid w:val="005A64D8"/>
    <w:rsid w:val="005A7ADC"/>
    <w:rsid w:val="005B322B"/>
    <w:rsid w:val="005B4AEB"/>
    <w:rsid w:val="005B4C9D"/>
    <w:rsid w:val="005B62D0"/>
    <w:rsid w:val="005B7D04"/>
    <w:rsid w:val="005C6D51"/>
    <w:rsid w:val="005D2B4C"/>
    <w:rsid w:val="005D2BFE"/>
    <w:rsid w:val="005D42A1"/>
    <w:rsid w:val="005D468B"/>
    <w:rsid w:val="005E08D5"/>
    <w:rsid w:val="005E5084"/>
    <w:rsid w:val="005E51B8"/>
    <w:rsid w:val="005F0351"/>
    <w:rsid w:val="005F0714"/>
    <w:rsid w:val="005F3448"/>
    <w:rsid w:val="005F474A"/>
    <w:rsid w:val="005F4B70"/>
    <w:rsid w:val="005F6713"/>
    <w:rsid w:val="005F762A"/>
    <w:rsid w:val="005F7A2E"/>
    <w:rsid w:val="0060013F"/>
    <w:rsid w:val="00600826"/>
    <w:rsid w:val="00606335"/>
    <w:rsid w:val="00610AA6"/>
    <w:rsid w:val="00610EBA"/>
    <w:rsid w:val="006113BC"/>
    <w:rsid w:val="00611DD6"/>
    <w:rsid w:val="006124D0"/>
    <w:rsid w:val="00614220"/>
    <w:rsid w:val="0061424C"/>
    <w:rsid w:val="00614B55"/>
    <w:rsid w:val="006164DD"/>
    <w:rsid w:val="006164E5"/>
    <w:rsid w:val="006210E4"/>
    <w:rsid w:val="00622EB0"/>
    <w:rsid w:val="0062409C"/>
    <w:rsid w:val="00624BB5"/>
    <w:rsid w:val="0062538B"/>
    <w:rsid w:val="00627021"/>
    <w:rsid w:val="00630B23"/>
    <w:rsid w:val="00631A21"/>
    <w:rsid w:val="00634F23"/>
    <w:rsid w:val="00636179"/>
    <w:rsid w:val="00636597"/>
    <w:rsid w:val="00643361"/>
    <w:rsid w:val="00643CD5"/>
    <w:rsid w:val="006464EC"/>
    <w:rsid w:val="00646DA0"/>
    <w:rsid w:val="006476A0"/>
    <w:rsid w:val="0064796E"/>
    <w:rsid w:val="006548BD"/>
    <w:rsid w:val="00655866"/>
    <w:rsid w:val="00661927"/>
    <w:rsid w:val="00662E58"/>
    <w:rsid w:val="006643F6"/>
    <w:rsid w:val="00665895"/>
    <w:rsid w:val="00665A9D"/>
    <w:rsid w:val="006674E1"/>
    <w:rsid w:val="006676F6"/>
    <w:rsid w:val="00673459"/>
    <w:rsid w:val="0067440C"/>
    <w:rsid w:val="00674C04"/>
    <w:rsid w:val="00676545"/>
    <w:rsid w:val="0068148A"/>
    <w:rsid w:val="00685004"/>
    <w:rsid w:val="006852BD"/>
    <w:rsid w:val="00691A23"/>
    <w:rsid w:val="00693290"/>
    <w:rsid w:val="006949EE"/>
    <w:rsid w:val="00694BBE"/>
    <w:rsid w:val="00696D69"/>
    <w:rsid w:val="006A0B3D"/>
    <w:rsid w:val="006A0D9F"/>
    <w:rsid w:val="006A0DE8"/>
    <w:rsid w:val="006A1602"/>
    <w:rsid w:val="006A35D2"/>
    <w:rsid w:val="006A4452"/>
    <w:rsid w:val="006A58EF"/>
    <w:rsid w:val="006A5EF4"/>
    <w:rsid w:val="006A6082"/>
    <w:rsid w:val="006B4132"/>
    <w:rsid w:val="006B4487"/>
    <w:rsid w:val="006B6846"/>
    <w:rsid w:val="006B7D1C"/>
    <w:rsid w:val="006C113A"/>
    <w:rsid w:val="006C3606"/>
    <w:rsid w:val="006C58ED"/>
    <w:rsid w:val="006D5A90"/>
    <w:rsid w:val="006E1657"/>
    <w:rsid w:val="006E325A"/>
    <w:rsid w:val="006E409D"/>
    <w:rsid w:val="006E5A66"/>
    <w:rsid w:val="006F11D1"/>
    <w:rsid w:val="006F1F05"/>
    <w:rsid w:val="006F4222"/>
    <w:rsid w:val="006F5C6F"/>
    <w:rsid w:val="006F6428"/>
    <w:rsid w:val="006F643C"/>
    <w:rsid w:val="006F6A86"/>
    <w:rsid w:val="00703FB0"/>
    <w:rsid w:val="00704810"/>
    <w:rsid w:val="007063EF"/>
    <w:rsid w:val="007108C7"/>
    <w:rsid w:val="00711D11"/>
    <w:rsid w:val="00714164"/>
    <w:rsid w:val="0071566A"/>
    <w:rsid w:val="00721779"/>
    <w:rsid w:val="00721E27"/>
    <w:rsid w:val="00724E0A"/>
    <w:rsid w:val="007317BE"/>
    <w:rsid w:val="0073243E"/>
    <w:rsid w:val="007409E9"/>
    <w:rsid w:val="00741CF0"/>
    <w:rsid w:val="007442AD"/>
    <w:rsid w:val="007444FA"/>
    <w:rsid w:val="00751A89"/>
    <w:rsid w:val="00751E19"/>
    <w:rsid w:val="0075290E"/>
    <w:rsid w:val="00754821"/>
    <w:rsid w:val="007549D6"/>
    <w:rsid w:val="0076380F"/>
    <w:rsid w:val="00764D22"/>
    <w:rsid w:val="00766888"/>
    <w:rsid w:val="007674C2"/>
    <w:rsid w:val="00767748"/>
    <w:rsid w:val="007727F0"/>
    <w:rsid w:val="00776ABF"/>
    <w:rsid w:val="00780223"/>
    <w:rsid w:val="00780EAE"/>
    <w:rsid w:val="0078233B"/>
    <w:rsid w:val="00784E9B"/>
    <w:rsid w:val="0078505A"/>
    <w:rsid w:val="007851FD"/>
    <w:rsid w:val="00787B26"/>
    <w:rsid w:val="00793961"/>
    <w:rsid w:val="00793E71"/>
    <w:rsid w:val="00793E95"/>
    <w:rsid w:val="00793EB4"/>
    <w:rsid w:val="00794144"/>
    <w:rsid w:val="007A08C1"/>
    <w:rsid w:val="007A35C2"/>
    <w:rsid w:val="007A4DC5"/>
    <w:rsid w:val="007A713B"/>
    <w:rsid w:val="007B69DF"/>
    <w:rsid w:val="007C2176"/>
    <w:rsid w:val="007C21D2"/>
    <w:rsid w:val="007C2FD5"/>
    <w:rsid w:val="007C326C"/>
    <w:rsid w:val="007C4B2A"/>
    <w:rsid w:val="007C4F22"/>
    <w:rsid w:val="007C63F7"/>
    <w:rsid w:val="007C665A"/>
    <w:rsid w:val="007C6D70"/>
    <w:rsid w:val="007C7B6F"/>
    <w:rsid w:val="007C7E5F"/>
    <w:rsid w:val="007D2877"/>
    <w:rsid w:val="007D6F38"/>
    <w:rsid w:val="007D75FB"/>
    <w:rsid w:val="007D78A1"/>
    <w:rsid w:val="007D7E42"/>
    <w:rsid w:val="007E0E52"/>
    <w:rsid w:val="007E1033"/>
    <w:rsid w:val="007E46DD"/>
    <w:rsid w:val="007E53D3"/>
    <w:rsid w:val="007E645B"/>
    <w:rsid w:val="007E65C9"/>
    <w:rsid w:val="007E7124"/>
    <w:rsid w:val="007E7AFB"/>
    <w:rsid w:val="007F0490"/>
    <w:rsid w:val="007F5683"/>
    <w:rsid w:val="007F6787"/>
    <w:rsid w:val="00802361"/>
    <w:rsid w:val="00803361"/>
    <w:rsid w:val="008043B2"/>
    <w:rsid w:val="00805136"/>
    <w:rsid w:val="008079B8"/>
    <w:rsid w:val="00807E80"/>
    <w:rsid w:val="00810ACC"/>
    <w:rsid w:val="00813328"/>
    <w:rsid w:val="00815F39"/>
    <w:rsid w:val="00817DCE"/>
    <w:rsid w:val="008213DD"/>
    <w:rsid w:val="00823493"/>
    <w:rsid w:val="00824B2A"/>
    <w:rsid w:val="00825D50"/>
    <w:rsid w:val="0082700E"/>
    <w:rsid w:val="00831E7C"/>
    <w:rsid w:val="008337A8"/>
    <w:rsid w:val="00833C60"/>
    <w:rsid w:val="00836694"/>
    <w:rsid w:val="00836B50"/>
    <w:rsid w:val="008405EC"/>
    <w:rsid w:val="008446A4"/>
    <w:rsid w:val="00844D24"/>
    <w:rsid w:val="00852508"/>
    <w:rsid w:val="00852D68"/>
    <w:rsid w:val="008564F3"/>
    <w:rsid w:val="00860602"/>
    <w:rsid w:val="00864EB3"/>
    <w:rsid w:val="008661C6"/>
    <w:rsid w:val="008713E5"/>
    <w:rsid w:val="00872CD5"/>
    <w:rsid w:val="00872FB3"/>
    <w:rsid w:val="00873A96"/>
    <w:rsid w:val="00874FC0"/>
    <w:rsid w:val="00881170"/>
    <w:rsid w:val="00883765"/>
    <w:rsid w:val="0088404B"/>
    <w:rsid w:val="008849B1"/>
    <w:rsid w:val="00885398"/>
    <w:rsid w:val="008857EA"/>
    <w:rsid w:val="00885E74"/>
    <w:rsid w:val="008864B0"/>
    <w:rsid w:val="00886839"/>
    <w:rsid w:val="00886FC5"/>
    <w:rsid w:val="00892F68"/>
    <w:rsid w:val="00896D8D"/>
    <w:rsid w:val="008A05B3"/>
    <w:rsid w:val="008A22B2"/>
    <w:rsid w:val="008A2584"/>
    <w:rsid w:val="008A596D"/>
    <w:rsid w:val="008A7CB6"/>
    <w:rsid w:val="008B04BA"/>
    <w:rsid w:val="008B0AA5"/>
    <w:rsid w:val="008B1526"/>
    <w:rsid w:val="008B1BA6"/>
    <w:rsid w:val="008B7FF7"/>
    <w:rsid w:val="008C0775"/>
    <w:rsid w:val="008C0E49"/>
    <w:rsid w:val="008C24AB"/>
    <w:rsid w:val="008C5FD3"/>
    <w:rsid w:val="008C5FFD"/>
    <w:rsid w:val="008D0DB9"/>
    <w:rsid w:val="008D1852"/>
    <w:rsid w:val="008D36F4"/>
    <w:rsid w:val="008D39BF"/>
    <w:rsid w:val="008D3FDF"/>
    <w:rsid w:val="008E1B35"/>
    <w:rsid w:val="008E2239"/>
    <w:rsid w:val="008E2B8C"/>
    <w:rsid w:val="008E3F01"/>
    <w:rsid w:val="008E4EA1"/>
    <w:rsid w:val="008F2117"/>
    <w:rsid w:val="008F2B49"/>
    <w:rsid w:val="008F2F8D"/>
    <w:rsid w:val="008F43F6"/>
    <w:rsid w:val="008F4996"/>
    <w:rsid w:val="008F4CFD"/>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4F05"/>
    <w:rsid w:val="00927312"/>
    <w:rsid w:val="0092781A"/>
    <w:rsid w:val="00936F9A"/>
    <w:rsid w:val="00941D3A"/>
    <w:rsid w:val="00945934"/>
    <w:rsid w:val="00950D0D"/>
    <w:rsid w:val="00955B83"/>
    <w:rsid w:val="00956639"/>
    <w:rsid w:val="00956DC8"/>
    <w:rsid w:val="009577A1"/>
    <w:rsid w:val="00960467"/>
    <w:rsid w:val="0096058D"/>
    <w:rsid w:val="00963BAC"/>
    <w:rsid w:val="009670C9"/>
    <w:rsid w:val="00967EFC"/>
    <w:rsid w:val="00972BD5"/>
    <w:rsid w:val="009765DF"/>
    <w:rsid w:val="00981A4A"/>
    <w:rsid w:val="00983100"/>
    <w:rsid w:val="0098345F"/>
    <w:rsid w:val="009852D2"/>
    <w:rsid w:val="00985709"/>
    <w:rsid w:val="009861F3"/>
    <w:rsid w:val="009878C2"/>
    <w:rsid w:val="00990340"/>
    <w:rsid w:val="0099197E"/>
    <w:rsid w:val="00994006"/>
    <w:rsid w:val="0099407A"/>
    <w:rsid w:val="009949F4"/>
    <w:rsid w:val="009970DF"/>
    <w:rsid w:val="009A0D5E"/>
    <w:rsid w:val="009A0D6F"/>
    <w:rsid w:val="009A3BBE"/>
    <w:rsid w:val="009A5FC3"/>
    <w:rsid w:val="009B05F1"/>
    <w:rsid w:val="009B0904"/>
    <w:rsid w:val="009B1776"/>
    <w:rsid w:val="009B186C"/>
    <w:rsid w:val="009B278B"/>
    <w:rsid w:val="009B3424"/>
    <w:rsid w:val="009B3C32"/>
    <w:rsid w:val="009B4C7B"/>
    <w:rsid w:val="009B579D"/>
    <w:rsid w:val="009C0745"/>
    <w:rsid w:val="009C1279"/>
    <w:rsid w:val="009C290B"/>
    <w:rsid w:val="009C3291"/>
    <w:rsid w:val="009C352C"/>
    <w:rsid w:val="009C5F00"/>
    <w:rsid w:val="009C70F2"/>
    <w:rsid w:val="009D319F"/>
    <w:rsid w:val="009D6C90"/>
    <w:rsid w:val="009E0C8A"/>
    <w:rsid w:val="009E1E49"/>
    <w:rsid w:val="009E2B74"/>
    <w:rsid w:val="009E6BF3"/>
    <w:rsid w:val="009E6EAE"/>
    <w:rsid w:val="009E7354"/>
    <w:rsid w:val="009E79C7"/>
    <w:rsid w:val="009F0060"/>
    <w:rsid w:val="009F1E55"/>
    <w:rsid w:val="009F3711"/>
    <w:rsid w:val="009F605A"/>
    <w:rsid w:val="009F6E4E"/>
    <w:rsid w:val="009F787C"/>
    <w:rsid w:val="00A009A1"/>
    <w:rsid w:val="00A01111"/>
    <w:rsid w:val="00A0400B"/>
    <w:rsid w:val="00A05793"/>
    <w:rsid w:val="00A075CB"/>
    <w:rsid w:val="00A07641"/>
    <w:rsid w:val="00A10BC4"/>
    <w:rsid w:val="00A10FFE"/>
    <w:rsid w:val="00A12895"/>
    <w:rsid w:val="00A14C98"/>
    <w:rsid w:val="00A20135"/>
    <w:rsid w:val="00A21500"/>
    <w:rsid w:val="00A21AE2"/>
    <w:rsid w:val="00A21EF0"/>
    <w:rsid w:val="00A251F9"/>
    <w:rsid w:val="00A2620B"/>
    <w:rsid w:val="00A3158D"/>
    <w:rsid w:val="00A34B65"/>
    <w:rsid w:val="00A36D96"/>
    <w:rsid w:val="00A412D8"/>
    <w:rsid w:val="00A45984"/>
    <w:rsid w:val="00A459A2"/>
    <w:rsid w:val="00A510DA"/>
    <w:rsid w:val="00A53207"/>
    <w:rsid w:val="00A5427C"/>
    <w:rsid w:val="00A5458F"/>
    <w:rsid w:val="00A54654"/>
    <w:rsid w:val="00A55B29"/>
    <w:rsid w:val="00A56507"/>
    <w:rsid w:val="00A568A0"/>
    <w:rsid w:val="00A606BD"/>
    <w:rsid w:val="00A62835"/>
    <w:rsid w:val="00A65963"/>
    <w:rsid w:val="00A65B03"/>
    <w:rsid w:val="00A664C3"/>
    <w:rsid w:val="00A70B28"/>
    <w:rsid w:val="00A71194"/>
    <w:rsid w:val="00A72AEE"/>
    <w:rsid w:val="00A747B1"/>
    <w:rsid w:val="00A75B47"/>
    <w:rsid w:val="00A82EEF"/>
    <w:rsid w:val="00A84431"/>
    <w:rsid w:val="00A900C7"/>
    <w:rsid w:val="00A90642"/>
    <w:rsid w:val="00A90CB0"/>
    <w:rsid w:val="00A90D3F"/>
    <w:rsid w:val="00A9533C"/>
    <w:rsid w:val="00A97208"/>
    <w:rsid w:val="00AA102F"/>
    <w:rsid w:val="00AA3ED7"/>
    <w:rsid w:val="00AB0544"/>
    <w:rsid w:val="00AB398C"/>
    <w:rsid w:val="00AB44C5"/>
    <w:rsid w:val="00AB62C2"/>
    <w:rsid w:val="00AB639C"/>
    <w:rsid w:val="00AC2AFE"/>
    <w:rsid w:val="00AC4542"/>
    <w:rsid w:val="00AC631E"/>
    <w:rsid w:val="00AD02DA"/>
    <w:rsid w:val="00AD1A0E"/>
    <w:rsid w:val="00AD1E22"/>
    <w:rsid w:val="00AD3B47"/>
    <w:rsid w:val="00AD56FC"/>
    <w:rsid w:val="00AD6CA1"/>
    <w:rsid w:val="00AD6F67"/>
    <w:rsid w:val="00AD735C"/>
    <w:rsid w:val="00AD7F30"/>
    <w:rsid w:val="00AE03C7"/>
    <w:rsid w:val="00AE0584"/>
    <w:rsid w:val="00AE0818"/>
    <w:rsid w:val="00AE16F8"/>
    <w:rsid w:val="00AE3D7C"/>
    <w:rsid w:val="00AE59B6"/>
    <w:rsid w:val="00AE7C18"/>
    <w:rsid w:val="00AF030E"/>
    <w:rsid w:val="00AF1D16"/>
    <w:rsid w:val="00AF5E24"/>
    <w:rsid w:val="00AF6B93"/>
    <w:rsid w:val="00AF71D8"/>
    <w:rsid w:val="00AF7907"/>
    <w:rsid w:val="00B00918"/>
    <w:rsid w:val="00B02461"/>
    <w:rsid w:val="00B07D3B"/>
    <w:rsid w:val="00B10316"/>
    <w:rsid w:val="00B13983"/>
    <w:rsid w:val="00B1415D"/>
    <w:rsid w:val="00B14257"/>
    <w:rsid w:val="00B14A13"/>
    <w:rsid w:val="00B152B9"/>
    <w:rsid w:val="00B154A6"/>
    <w:rsid w:val="00B16D60"/>
    <w:rsid w:val="00B16FF8"/>
    <w:rsid w:val="00B17A87"/>
    <w:rsid w:val="00B21E61"/>
    <w:rsid w:val="00B24977"/>
    <w:rsid w:val="00B24A86"/>
    <w:rsid w:val="00B26695"/>
    <w:rsid w:val="00B302FA"/>
    <w:rsid w:val="00B30FB7"/>
    <w:rsid w:val="00B341B1"/>
    <w:rsid w:val="00B369C3"/>
    <w:rsid w:val="00B370B3"/>
    <w:rsid w:val="00B371E4"/>
    <w:rsid w:val="00B408B3"/>
    <w:rsid w:val="00B41225"/>
    <w:rsid w:val="00B45816"/>
    <w:rsid w:val="00B461AE"/>
    <w:rsid w:val="00B46AC5"/>
    <w:rsid w:val="00B52D1D"/>
    <w:rsid w:val="00B54793"/>
    <w:rsid w:val="00B577E1"/>
    <w:rsid w:val="00B616E4"/>
    <w:rsid w:val="00B62384"/>
    <w:rsid w:val="00B62428"/>
    <w:rsid w:val="00B633B6"/>
    <w:rsid w:val="00B65060"/>
    <w:rsid w:val="00B706C7"/>
    <w:rsid w:val="00B708C4"/>
    <w:rsid w:val="00B71891"/>
    <w:rsid w:val="00B747AD"/>
    <w:rsid w:val="00B757D1"/>
    <w:rsid w:val="00B76FE3"/>
    <w:rsid w:val="00B807CA"/>
    <w:rsid w:val="00B80EB0"/>
    <w:rsid w:val="00B81FE4"/>
    <w:rsid w:val="00B84095"/>
    <w:rsid w:val="00B8457A"/>
    <w:rsid w:val="00B95D9F"/>
    <w:rsid w:val="00BA09BB"/>
    <w:rsid w:val="00BA0B03"/>
    <w:rsid w:val="00BA229D"/>
    <w:rsid w:val="00BA28C8"/>
    <w:rsid w:val="00BA3B62"/>
    <w:rsid w:val="00BA3FB9"/>
    <w:rsid w:val="00BA4E05"/>
    <w:rsid w:val="00BB4045"/>
    <w:rsid w:val="00BB5480"/>
    <w:rsid w:val="00BC2AD7"/>
    <w:rsid w:val="00BC59A2"/>
    <w:rsid w:val="00BC61AD"/>
    <w:rsid w:val="00BC64CA"/>
    <w:rsid w:val="00BC7F24"/>
    <w:rsid w:val="00BD1C1C"/>
    <w:rsid w:val="00BD20BA"/>
    <w:rsid w:val="00BD342A"/>
    <w:rsid w:val="00BD4E48"/>
    <w:rsid w:val="00BD5412"/>
    <w:rsid w:val="00BD6A93"/>
    <w:rsid w:val="00BE0822"/>
    <w:rsid w:val="00BE0F58"/>
    <w:rsid w:val="00BE1394"/>
    <w:rsid w:val="00BE1947"/>
    <w:rsid w:val="00BE32E7"/>
    <w:rsid w:val="00BE5935"/>
    <w:rsid w:val="00BE71D8"/>
    <w:rsid w:val="00BF0701"/>
    <w:rsid w:val="00BF11C9"/>
    <w:rsid w:val="00BF3304"/>
    <w:rsid w:val="00BF456F"/>
    <w:rsid w:val="00BF4749"/>
    <w:rsid w:val="00C0133F"/>
    <w:rsid w:val="00C015BA"/>
    <w:rsid w:val="00C02A84"/>
    <w:rsid w:val="00C03BC6"/>
    <w:rsid w:val="00C03F38"/>
    <w:rsid w:val="00C04A4D"/>
    <w:rsid w:val="00C0627E"/>
    <w:rsid w:val="00C123E0"/>
    <w:rsid w:val="00C12D80"/>
    <w:rsid w:val="00C16495"/>
    <w:rsid w:val="00C17458"/>
    <w:rsid w:val="00C2207A"/>
    <w:rsid w:val="00C224C2"/>
    <w:rsid w:val="00C2514B"/>
    <w:rsid w:val="00C252FD"/>
    <w:rsid w:val="00C3229B"/>
    <w:rsid w:val="00C34C54"/>
    <w:rsid w:val="00C3679F"/>
    <w:rsid w:val="00C37730"/>
    <w:rsid w:val="00C37C52"/>
    <w:rsid w:val="00C40456"/>
    <w:rsid w:val="00C40E60"/>
    <w:rsid w:val="00C41ACB"/>
    <w:rsid w:val="00C422CB"/>
    <w:rsid w:val="00C437D7"/>
    <w:rsid w:val="00C43B66"/>
    <w:rsid w:val="00C43FA2"/>
    <w:rsid w:val="00C44AC9"/>
    <w:rsid w:val="00C459BC"/>
    <w:rsid w:val="00C465CD"/>
    <w:rsid w:val="00C46964"/>
    <w:rsid w:val="00C503A3"/>
    <w:rsid w:val="00C53126"/>
    <w:rsid w:val="00C546EE"/>
    <w:rsid w:val="00C55C04"/>
    <w:rsid w:val="00C56860"/>
    <w:rsid w:val="00C57062"/>
    <w:rsid w:val="00C57E26"/>
    <w:rsid w:val="00C57F04"/>
    <w:rsid w:val="00C6462E"/>
    <w:rsid w:val="00C65571"/>
    <w:rsid w:val="00C65F30"/>
    <w:rsid w:val="00C66B87"/>
    <w:rsid w:val="00C66F2A"/>
    <w:rsid w:val="00C67094"/>
    <w:rsid w:val="00C70E03"/>
    <w:rsid w:val="00C7194B"/>
    <w:rsid w:val="00C750EF"/>
    <w:rsid w:val="00C75513"/>
    <w:rsid w:val="00C757B6"/>
    <w:rsid w:val="00C779E9"/>
    <w:rsid w:val="00C83086"/>
    <w:rsid w:val="00C832EA"/>
    <w:rsid w:val="00C83FF0"/>
    <w:rsid w:val="00C84C43"/>
    <w:rsid w:val="00C87D79"/>
    <w:rsid w:val="00CA58F0"/>
    <w:rsid w:val="00CB2353"/>
    <w:rsid w:val="00CB3D8D"/>
    <w:rsid w:val="00CB4C1E"/>
    <w:rsid w:val="00CB4E19"/>
    <w:rsid w:val="00CB5B86"/>
    <w:rsid w:val="00CB5F89"/>
    <w:rsid w:val="00CB68C6"/>
    <w:rsid w:val="00CB6A40"/>
    <w:rsid w:val="00CB76F2"/>
    <w:rsid w:val="00CC1E6C"/>
    <w:rsid w:val="00CC50D9"/>
    <w:rsid w:val="00CC5A8C"/>
    <w:rsid w:val="00CC5B59"/>
    <w:rsid w:val="00CC7A7F"/>
    <w:rsid w:val="00CD1682"/>
    <w:rsid w:val="00CD2B50"/>
    <w:rsid w:val="00CD5F42"/>
    <w:rsid w:val="00CD612C"/>
    <w:rsid w:val="00CD669B"/>
    <w:rsid w:val="00CE1C1E"/>
    <w:rsid w:val="00CE6FE2"/>
    <w:rsid w:val="00CE7206"/>
    <w:rsid w:val="00CE7F66"/>
    <w:rsid w:val="00CF34C0"/>
    <w:rsid w:val="00CF405B"/>
    <w:rsid w:val="00CF6304"/>
    <w:rsid w:val="00CF69BA"/>
    <w:rsid w:val="00CF7060"/>
    <w:rsid w:val="00D015B4"/>
    <w:rsid w:val="00D02A41"/>
    <w:rsid w:val="00D02C9B"/>
    <w:rsid w:val="00D04F1C"/>
    <w:rsid w:val="00D05B18"/>
    <w:rsid w:val="00D1267D"/>
    <w:rsid w:val="00D13345"/>
    <w:rsid w:val="00D13969"/>
    <w:rsid w:val="00D150E5"/>
    <w:rsid w:val="00D156E7"/>
    <w:rsid w:val="00D213D0"/>
    <w:rsid w:val="00D2232E"/>
    <w:rsid w:val="00D346DD"/>
    <w:rsid w:val="00D37C90"/>
    <w:rsid w:val="00D42F53"/>
    <w:rsid w:val="00D43CE1"/>
    <w:rsid w:val="00D43E64"/>
    <w:rsid w:val="00D43ED5"/>
    <w:rsid w:val="00D4469C"/>
    <w:rsid w:val="00D457E3"/>
    <w:rsid w:val="00D504FC"/>
    <w:rsid w:val="00D50FEE"/>
    <w:rsid w:val="00D544B9"/>
    <w:rsid w:val="00D54733"/>
    <w:rsid w:val="00D54ACC"/>
    <w:rsid w:val="00D62793"/>
    <w:rsid w:val="00D632A4"/>
    <w:rsid w:val="00D643A5"/>
    <w:rsid w:val="00D67417"/>
    <w:rsid w:val="00D705AC"/>
    <w:rsid w:val="00D74F63"/>
    <w:rsid w:val="00D80F1B"/>
    <w:rsid w:val="00D82F74"/>
    <w:rsid w:val="00D8326C"/>
    <w:rsid w:val="00D8385A"/>
    <w:rsid w:val="00D840B2"/>
    <w:rsid w:val="00D87BC1"/>
    <w:rsid w:val="00D918AD"/>
    <w:rsid w:val="00D92AE7"/>
    <w:rsid w:val="00D939A3"/>
    <w:rsid w:val="00D94548"/>
    <w:rsid w:val="00D9660F"/>
    <w:rsid w:val="00DA3542"/>
    <w:rsid w:val="00DA366B"/>
    <w:rsid w:val="00DA5993"/>
    <w:rsid w:val="00DA5BE4"/>
    <w:rsid w:val="00DA7510"/>
    <w:rsid w:val="00DB0304"/>
    <w:rsid w:val="00DB1D49"/>
    <w:rsid w:val="00DB2EEB"/>
    <w:rsid w:val="00DB3022"/>
    <w:rsid w:val="00DB3791"/>
    <w:rsid w:val="00DB413B"/>
    <w:rsid w:val="00DC04FF"/>
    <w:rsid w:val="00DC0502"/>
    <w:rsid w:val="00DC1105"/>
    <w:rsid w:val="00DC184A"/>
    <w:rsid w:val="00DC1E63"/>
    <w:rsid w:val="00DC234D"/>
    <w:rsid w:val="00DC3780"/>
    <w:rsid w:val="00DC3A79"/>
    <w:rsid w:val="00DC6CA3"/>
    <w:rsid w:val="00DC75E3"/>
    <w:rsid w:val="00DD174E"/>
    <w:rsid w:val="00DD4EA2"/>
    <w:rsid w:val="00DD4F71"/>
    <w:rsid w:val="00DE014F"/>
    <w:rsid w:val="00DE0766"/>
    <w:rsid w:val="00DE09AE"/>
    <w:rsid w:val="00DE1B6F"/>
    <w:rsid w:val="00DE476E"/>
    <w:rsid w:val="00DE7D6D"/>
    <w:rsid w:val="00DF40D3"/>
    <w:rsid w:val="00DF7035"/>
    <w:rsid w:val="00E03771"/>
    <w:rsid w:val="00E06F01"/>
    <w:rsid w:val="00E07110"/>
    <w:rsid w:val="00E079F7"/>
    <w:rsid w:val="00E10FC7"/>
    <w:rsid w:val="00E200B1"/>
    <w:rsid w:val="00E20EF8"/>
    <w:rsid w:val="00E25242"/>
    <w:rsid w:val="00E25BBB"/>
    <w:rsid w:val="00E25E7D"/>
    <w:rsid w:val="00E30B74"/>
    <w:rsid w:val="00E31611"/>
    <w:rsid w:val="00E37255"/>
    <w:rsid w:val="00E37700"/>
    <w:rsid w:val="00E37B32"/>
    <w:rsid w:val="00E37D2D"/>
    <w:rsid w:val="00E400E4"/>
    <w:rsid w:val="00E403DA"/>
    <w:rsid w:val="00E412A5"/>
    <w:rsid w:val="00E43BFB"/>
    <w:rsid w:val="00E45A90"/>
    <w:rsid w:val="00E463A4"/>
    <w:rsid w:val="00E514EA"/>
    <w:rsid w:val="00E51635"/>
    <w:rsid w:val="00E5385C"/>
    <w:rsid w:val="00E547E8"/>
    <w:rsid w:val="00E55246"/>
    <w:rsid w:val="00E57E30"/>
    <w:rsid w:val="00E66E25"/>
    <w:rsid w:val="00E711CB"/>
    <w:rsid w:val="00E71B81"/>
    <w:rsid w:val="00E75363"/>
    <w:rsid w:val="00E778C1"/>
    <w:rsid w:val="00E77D77"/>
    <w:rsid w:val="00E80D81"/>
    <w:rsid w:val="00E80D8A"/>
    <w:rsid w:val="00E82328"/>
    <w:rsid w:val="00E840F5"/>
    <w:rsid w:val="00E84B6C"/>
    <w:rsid w:val="00E868B4"/>
    <w:rsid w:val="00E86BDC"/>
    <w:rsid w:val="00E8714A"/>
    <w:rsid w:val="00E90900"/>
    <w:rsid w:val="00E929E9"/>
    <w:rsid w:val="00E96826"/>
    <w:rsid w:val="00E96CEF"/>
    <w:rsid w:val="00EA0327"/>
    <w:rsid w:val="00EA050D"/>
    <w:rsid w:val="00EA4C9F"/>
    <w:rsid w:val="00EA4EE5"/>
    <w:rsid w:val="00EA702F"/>
    <w:rsid w:val="00EA75F9"/>
    <w:rsid w:val="00EA7903"/>
    <w:rsid w:val="00EB1159"/>
    <w:rsid w:val="00EB1F02"/>
    <w:rsid w:val="00EB1F7C"/>
    <w:rsid w:val="00EB4F7A"/>
    <w:rsid w:val="00EB7618"/>
    <w:rsid w:val="00EC03BF"/>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0A78"/>
    <w:rsid w:val="00F23ED1"/>
    <w:rsid w:val="00F250C5"/>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37DB2"/>
    <w:rsid w:val="00F429AE"/>
    <w:rsid w:val="00F44135"/>
    <w:rsid w:val="00F45C28"/>
    <w:rsid w:val="00F5189A"/>
    <w:rsid w:val="00F5505F"/>
    <w:rsid w:val="00F55DCE"/>
    <w:rsid w:val="00F55E7A"/>
    <w:rsid w:val="00F6256D"/>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1EF0"/>
    <w:rsid w:val="00F83C92"/>
    <w:rsid w:val="00F847A2"/>
    <w:rsid w:val="00F8547D"/>
    <w:rsid w:val="00F86A72"/>
    <w:rsid w:val="00F86F5F"/>
    <w:rsid w:val="00F91011"/>
    <w:rsid w:val="00F93AD3"/>
    <w:rsid w:val="00F94A92"/>
    <w:rsid w:val="00F95B7D"/>
    <w:rsid w:val="00F96258"/>
    <w:rsid w:val="00F96701"/>
    <w:rsid w:val="00F96EC9"/>
    <w:rsid w:val="00FA0149"/>
    <w:rsid w:val="00FA0312"/>
    <w:rsid w:val="00FA3982"/>
    <w:rsid w:val="00FA3CB6"/>
    <w:rsid w:val="00FA59C9"/>
    <w:rsid w:val="00FA7105"/>
    <w:rsid w:val="00FA7BD5"/>
    <w:rsid w:val="00FB135B"/>
    <w:rsid w:val="00FB14B8"/>
    <w:rsid w:val="00FB1F88"/>
    <w:rsid w:val="00FB2BFA"/>
    <w:rsid w:val="00FC01BF"/>
    <w:rsid w:val="00FC0355"/>
    <w:rsid w:val="00FC21F6"/>
    <w:rsid w:val="00FC4951"/>
    <w:rsid w:val="00FC5FB7"/>
    <w:rsid w:val="00FC68BB"/>
    <w:rsid w:val="00FC6A4A"/>
    <w:rsid w:val="00FC7676"/>
    <w:rsid w:val="00FD1940"/>
    <w:rsid w:val="00FD5757"/>
    <w:rsid w:val="00FD5EA1"/>
    <w:rsid w:val="00FD5EB4"/>
    <w:rsid w:val="00FD68FF"/>
    <w:rsid w:val="00FD73FD"/>
    <w:rsid w:val="00FD7D5B"/>
    <w:rsid w:val="00FE165A"/>
    <w:rsid w:val="00FE1AD5"/>
    <w:rsid w:val="00FE2350"/>
    <w:rsid w:val="00FE7BCB"/>
    <w:rsid w:val="00FF3519"/>
    <w:rsid w:val="00FF4EEC"/>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687757481">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2.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3.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4.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6.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DC64AFCE-FD9B-4498-870C-84AA0313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8218</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665</cp:revision>
  <dcterms:created xsi:type="dcterms:W3CDTF">2021-01-13T03:40:00Z</dcterms:created>
  <dcterms:modified xsi:type="dcterms:W3CDTF">2023-04-07T00:55:00Z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